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630A" w14:textId="6A79DFF2" w:rsidR="001D58E4" w:rsidRDefault="001D58E4" w:rsidP="001D58E4">
      <w:pPr>
        <w:jc w:val="center"/>
        <w:rPr>
          <w:rFonts w:ascii="Arial" w:hAnsi="Arial" w:cs="Arial"/>
          <w:b/>
          <w:color w:val="355E7A"/>
          <w:sz w:val="32"/>
          <w:lang w:val="en-GB"/>
        </w:rPr>
      </w:pPr>
    </w:p>
    <w:p w14:paraId="332342D6" w14:textId="57C81CC6" w:rsidR="001D58E4" w:rsidRDefault="001D58E4" w:rsidP="001D58E4">
      <w:pPr>
        <w:jc w:val="center"/>
        <w:rPr>
          <w:rFonts w:ascii="Arial" w:hAnsi="Arial" w:cs="Arial"/>
          <w:b/>
          <w:color w:val="355E7A"/>
          <w:sz w:val="32"/>
          <w:lang w:val="en-GB"/>
        </w:rPr>
      </w:pPr>
    </w:p>
    <w:p w14:paraId="6AC7DB2A" w14:textId="77777777" w:rsidR="001D58E4" w:rsidRDefault="001D58E4" w:rsidP="001D58E4">
      <w:pPr>
        <w:jc w:val="center"/>
        <w:rPr>
          <w:rFonts w:ascii="Arial" w:hAnsi="Arial" w:cs="Arial"/>
          <w:b/>
          <w:color w:val="355E7A"/>
          <w:sz w:val="32"/>
          <w:lang w:val="en-GB"/>
        </w:rPr>
      </w:pPr>
      <w:r>
        <w:rPr>
          <w:rFonts w:ascii="Arial" w:hAnsi="Arial" w:cs="Arial"/>
          <w:b/>
          <w:noProof/>
          <w:color w:val="355E7A"/>
          <w:sz w:val="32"/>
          <w:lang w:val="en-GB"/>
        </w:rPr>
        <mc:AlternateContent>
          <mc:Choice Requires="wps">
            <w:drawing>
              <wp:anchor distT="0" distB="0" distL="114300" distR="114300" simplePos="0" relativeHeight="251656704" behindDoc="1" locked="0" layoutInCell="1" allowOverlap="1" wp14:anchorId="7E04788B" wp14:editId="45702575">
                <wp:simplePos x="0" y="0"/>
                <wp:positionH relativeFrom="column">
                  <wp:posOffset>-1134319</wp:posOffset>
                </wp:positionH>
                <wp:positionV relativeFrom="paragraph">
                  <wp:posOffset>230159</wp:posOffset>
                </wp:positionV>
                <wp:extent cx="7893934" cy="504698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7893934" cy="5046980"/>
                        </a:xfrm>
                        <a:prstGeom prst="rect">
                          <a:avLst/>
                        </a:prstGeom>
                        <a:solidFill>
                          <a:srgbClr val="CED4EA"/>
                        </a:solidFill>
                        <a:ln w="6350">
                          <a:noFill/>
                        </a:ln>
                      </wps:spPr>
                      <wps:txbx>
                        <w:txbxContent>
                          <w:p w14:paraId="4F5E0661" w14:textId="77777777" w:rsidR="006A7B8F" w:rsidRDefault="006A7B8F" w:rsidP="001D58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4788B" id="_x0000_t202" coordsize="21600,21600" o:spt="202" path="m,l,21600r21600,l21600,xe">
                <v:stroke joinstyle="miter"/>
                <v:path gradientshapeok="t" o:connecttype="rect"/>
              </v:shapetype>
              <v:shape id="Text Box 1" o:spid="_x0000_s1026" type="#_x0000_t202" style="position:absolute;left:0;text-align:left;margin-left:-89.3pt;margin-top:18.1pt;width:621.55pt;height:39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" fillcolor="#ced4ea" stroked="f" strokeweight=".5pt">
                <v:textbox>
                  <w:txbxContent>
                    <w:p w14:paraId="4F5E0661" w14:textId="77777777" w:rsidR="006A7B8F" w:rsidRDefault="006A7B8F" w:rsidP="001D58E4"/>
                  </w:txbxContent>
                </v:textbox>
              </v:shape>
            </w:pict>
          </mc:Fallback>
        </mc:AlternateContent>
      </w:r>
    </w:p>
    <w:p w14:paraId="102FC8C8" w14:textId="77777777" w:rsidR="001D58E4" w:rsidRDefault="001D58E4" w:rsidP="001D58E4">
      <w:pPr>
        <w:jc w:val="center"/>
        <w:rPr>
          <w:rFonts w:ascii="Arial" w:hAnsi="Arial" w:cs="Arial"/>
          <w:b/>
          <w:color w:val="355E7A"/>
          <w:sz w:val="32"/>
          <w:lang w:val="en-GB"/>
        </w:rPr>
      </w:pPr>
    </w:p>
    <w:p w14:paraId="409EC903" w14:textId="77777777" w:rsidR="00641DD6" w:rsidRPr="001A1C44" w:rsidRDefault="00641DD6" w:rsidP="00641DD6">
      <w:pPr>
        <w:rPr>
          <w:rFonts w:ascii="Arial" w:hAnsi="Arial" w:cs="Arial"/>
          <w:bCs/>
          <w:sz w:val="32"/>
          <w:szCs w:val="32"/>
          <w:lang w:val="fr-FR"/>
        </w:rPr>
      </w:pPr>
      <w:r w:rsidRPr="001A1C44">
        <w:rPr>
          <w:rFonts w:ascii="Arial" w:hAnsi="Arial" w:cs="Arial"/>
          <w:bCs/>
          <w:sz w:val="32"/>
          <w:szCs w:val="32"/>
          <w:lang w:val="fr-FR" w:bidi="fr-FR"/>
        </w:rPr>
        <w:t>Trousse d’outils de vérification des compétences</w:t>
      </w:r>
    </w:p>
    <w:p w14:paraId="269245A4" w14:textId="77777777" w:rsidR="00641DD6" w:rsidRPr="001A1C44" w:rsidRDefault="00641DD6" w:rsidP="00641DD6">
      <w:pPr>
        <w:rPr>
          <w:rFonts w:ascii="Arial" w:hAnsi="Arial" w:cs="Arial"/>
          <w:b/>
          <w:bCs/>
          <w:sz w:val="48"/>
          <w:szCs w:val="48"/>
          <w:lang w:val="fr-FR"/>
        </w:rPr>
      </w:pPr>
      <w:r w:rsidRPr="001A1C44">
        <w:rPr>
          <w:rFonts w:ascii="Arial" w:hAnsi="Arial" w:cs="Arial"/>
          <w:b/>
          <w:sz w:val="48"/>
          <w:szCs w:val="48"/>
          <w:lang w:val="fr-FR" w:bidi="fr-FR"/>
        </w:rPr>
        <w:t>S’assurer de la compétence des professionnels de la santé en matière de mise en œuvre de l’Initiative Hôpitaux amis des bébés</w:t>
      </w:r>
    </w:p>
    <w:p w14:paraId="04F729F2" w14:textId="77777777" w:rsidR="001D58E4" w:rsidRPr="00641DD6" w:rsidRDefault="001D58E4" w:rsidP="001D58E4">
      <w:pPr>
        <w:rPr>
          <w:rFonts w:ascii="Arial" w:hAnsi="Arial" w:cs="Arial"/>
          <w:b/>
          <w:color w:val="000000" w:themeColor="text1"/>
          <w:sz w:val="40"/>
          <w:lang w:val="fr-FR"/>
        </w:rPr>
      </w:pPr>
    </w:p>
    <w:p w14:paraId="1910E829" w14:textId="1874FA6F" w:rsidR="001D58E4" w:rsidRPr="00F34F26" w:rsidRDefault="001D58E4" w:rsidP="001D58E4">
      <w:pPr>
        <w:rPr>
          <w:rFonts w:ascii="Arial" w:hAnsi="Arial" w:cs="Arial"/>
          <w:b/>
          <w:color w:val="000000" w:themeColor="text1"/>
          <w:sz w:val="36"/>
          <w:lang w:val="fr-LU"/>
        </w:rPr>
      </w:pPr>
      <w:r w:rsidRPr="00F34F26">
        <w:rPr>
          <w:rFonts w:ascii="Arial" w:hAnsi="Arial" w:cs="Arial"/>
          <w:b/>
          <w:color w:val="000000" w:themeColor="text1"/>
          <w:sz w:val="36"/>
          <w:lang w:val="fr-LU"/>
        </w:rPr>
        <w:t>ANNEX</w:t>
      </w:r>
      <w:r w:rsidR="00641DD6" w:rsidRPr="00F34F26">
        <w:rPr>
          <w:rFonts w:ascii="Arial" w:hAnsi="Arial" w:cs="Arial"/>
          <w:b/>
          <w:color w:val="000000" w:themeColor="text1"/>
          <w:sz w:val="36"/>
          <w:lang w:val="fr-LU"/>
        </w:rPr>
        <w:t>E</w:t>
      </w:r>
      <w:r w:rsidRPr="00F34F26">
        <w:rPr>
          <w:rFonts w:ascii="Arial" w:hAnsi="Arial" w:cs="Arial"/>
          <w:b/>
          <w:color w:val="000000" w:themeColor="text1"/>
          <w:sz w:val="36"/>
          <w:lang w:val="fr-LU"/>
        </w:rPr>
        <w:t xml:space="preserve"> </w:t>
      </w:r>
      <w:r w:rsidR="001420EB" w:rsidRPr="00F34F26">
        <w:rPr>
          <w:rFonts w:ascii="Arial" w:hAnsi="Arial" w:cs="Arial"/>
          <w:b/>
          <w:color w:val="000000" w:themeColor="text1"/>
          <w:sz w:val="36"/>
          <w:lang w:val="fr-LU"/>
        </w:rPr>
        <w:t>B</w:t>
      </w:r>
      <w:r w:rsidRPr="00F34F26">
        <w:rPr>
          <w:rFonts w:ascii="Arial" w:hAnsi="Arial" w:cs="Arial"/>
          <w:b/>
          <w:color w:val="000000" w:themeColor="text1"/>
          <w:sz w:val="36"/>
          <w:lang w:val="fr-LU"/>
        </w:rPr>
        <w:t xml:space="preserve"> </w:t>
      </w:r>
    </w:p>
    <w:p w14:paraId="65C0BE89" w14:textId="16EDC81F" w:rsidR="006A7B8F" w:rsidRPr="00F34F26" w:rsidRDefault="00013E02" w:rsidP="001D58E4">
      <w:pPr>
        <w:rPr>
          <w:rFonts w:ascii="Arial" w:hAnsi="Arial" w:cs="Arial"/>
          <w:b/>
          <w:color w:val="000000" w:themeColor="text1"/>
          <w:sz w:val="36"/>
          <w:lang w:val="fr-LU"/>
        </w:rPr>
      </w:pPr>
      <w:r w:rsidRPr="00F34F26">
        <w:rPr>
          <w:rFonts w:ascii="Arial" w:hAnsi="Arial" w:cs="Arial"/>
          <w:b/>
          <w:color w:val="000000" w:themeColor="text1"/>
          <w:sz w:val="36"/>
          <w:lang w:val="fr-LU"/>
        </w:rPr>
        <w:t xml:space="preserve">Formulaire de vérification des compétences </w:t>
      </w:r>
      <w:r w:rsidR="001D58E4" w:rsidRPr="00F34F26">
        <w:rPr>
          <w:rFonts w:ascii="Arial" w:hAnsi="Arial" w:cs="Arial"/>
          <w:b/>
          <w:color w:val="000000" w:themeColor="text1"/>
          <w:sz w:val="36"/>
          <w:lang w:val="fr-LU"/>
        </w:rPr>
        <w:t>(</w:t>
      </w:r>
      <w:r w:rsidRPr="00F34F26">
        <w:rPr>
          <w:rFonts w:ascii="Arial" w:hAnsi="Arial" w:cs="Arial"/>
          <w:b/>
          <w:color w:val="000000" w:themeColor="text1"/>
          <w:sz w:val="36"/>
          <w:lang w:val="fr-LU"/>
        </w:rPr>
        <w:t>organisé par Conditions IHAB et compétences</w:t>
      </w:r>
      <w:r w:rsidR="001D58E4" w:rsidRPr="00F34F26">
        <w:rPr>
          <w:rFonts w:ascii="Arial" w:hAnsi="Arial" w:cs="Arial"/>
          <w:b/>
          <w:color w:val="000000" w:themeColor="text1"/>
          <w:sz w:val="36"/>
          <w:lang w:val="fr-LU"/>
        </w:rPr>
        <w:t>)</w:t>
      </w:r>
    </w:p>
    <w:p w14:paraId="628F806E" w14:textId="6B50D9E1" w:rsidR="006A7B8F" w:rsidRDefault="00563D85">
      <w:pPr>
        <w:rPr>
          <w:rFonts w:ascii="Arial" w:hAnsi="Arial" w:cs="Arial"/>
          <w:b/>
          <w:color w:val="000000" w:themeColor="text1"/>
          <w:sz w:val="36"/>
          <w:lang w:val="fr-CA"/>
        </w:rPr>
      </w:pPr>
      <w:r w:rsidRPr="00BA5B37">
        <w:rPr>
          <w:rFonts w:ascii="Arial" w:hAnsi="Arial" w:cs="Arial"/>
          <w:b/>
          <w:noProof/>
          <w:color w:val="000000" w:themeColor="text1"/>
          <w:sz w:val="36"/>
          <w:lang w:val="fr-CA"/>
        </w:rPr>
        <mc:AlternateContent>
          <mc:Choice Requires="wps">
            <w:drawing>
              <wp:anchor distT="45720" distB="45720" distL="114300" distR="114300" simplePos="0" relativeHeight="251657728" behindDoc="0" locked="0" layoutInCell="1" allowOverlap="1" wp14:anchorId="34DCCE3D" wp14:editId="105BCC17">
                <wp:simplePos x="0" y="0"/>
                <wp:positionH relativeFrom="margin">
                  <wp:posOffset>2982595</wp:posOffset>
                </wp:positionH>
                <wp:positionV relativeFrom="paragraph">
                  <wp:posOffset>2442414</wp:posOffset>
                </wp:positionV>
                <wp:extent cx="2360930" cy="9772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265"/>
                        </a:xfrm>
                        <a:prstGeom prst="rect">
                          <a:avLst/>
                        </a:prstGeom>
                        <a:noFill/>
                        <a:ln w="9525">
                          <a:noFill/>
                          <a:miter lim="800000"/>
                          <a:headEnd/>
                          <a:tailEnd/>
                        </a:ln>
                      </wps:spPr>
                      <wps:txbx>
                        <w:txbxContent>
                          <w:p w14:paraId="1CDBB65C" w14:textId="64C60502" w:rsidR="002C2B20" w:rsidRDefault="002C2B20">
                            <w:r>
                              <w:rPr>
                                <w:noProof/>
                              </w:rPr>
                              <w:drawing>
                                <wp:inline distT="0" distB="0" distL="0" distR="0" wp14:anchorId="1BBB16BD" wp14:editId="0142C538">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DCCE3D" id="Zone de texte 2" o:spid="_x0000_s1027" type="#_x0000_t202" style="position:absolute;margin-left:234.85pt;margin-top:192.3pt;width:185.9pt;height:76.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" filled="f" stroked="f">
                <v:textbox>
                  <w:txbxContent>
                    <w:p w14:paraId="1CDBB65C" w14:textId="64C60502" w:rsidR="002C2B20" w:rsidRDefault="002C2B20">
                      <w:r>
                        <w:rPr>
                          <w:noProof/>
                        </w:rPr>
                        <w:drawing>
                          <wp:inline distT="0" distB="0" distL="0" distR="0" wp14:anchorId="1BBB16BD" wp14:editId="0142C538">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v:textbox>
                <w10:wrap type="square" anchorx="margin"/>
              </v:shape>
            </w:pict>
          </mc:Fallback>
        </mc:AlternateContent>
      </w:r>
      <w:r w:rsidR="00E00AAD">
        <w:rPr>
          <w:rFonts w:ascii="Arial" w:hAnsi="Arial" w:cs="Arial"/>
          <w:b/>
          <w:noProof/>
          <w:color w:val="000000" w:themeColor="text1"/>
          <w:sz w:val="36"/>
          <w:lang w:val="en-GB"/>
        </w:rPr>
        <w:drawing>
          <wp:anchor distT="0" distB="0" distL="114300" distR="114300" simplePos="0" relativeHeight="251658752" behindDoc="0" locked="0" layoutInCell="1" allowOverlap="1" wp14:anchorId="7A8616AB" wp14:editId="0F4812A8">
            <wp:simplePos x="0" y="0"/>
            <wp:positionH relativeFrom="column">
              <wp:posOffset>9321</wp:posOffset>
            </wp:positionH>
            <wp:positionV relativeFrom="paragraph">
              <wp:posOffset>2383888</wp:posOffset>
            </wp:positionV>
            <wp:extent cx="2485203" cy="851098"/>
            <wp:effectExtent l="0" t="0" r="4445" b="0"/>
            <wp:wrapNone/>
            <wp:docPr id="13" name="Picture 1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2">
                      <a:extLst>
                        <a:ext uri="{28A0092B-C50C-407E-A947-70E740481C1C}">
                          <a14:useLocalDpi xmlns:a14="http://schemas.microsoft.com/office/drawing/2010/main" val="0"/>
                        </a:ext>
                      </a:extLst>
                    </a:blip>
                    <a:srcRect r="59840" b="12517"/>
                    <a:stretch/>
                  </pic:blipFill>
                  <pic:spPr bwMode="auto">
                    <a:xfrm>
                      <a:off x="0" y="0"/>
                      <a:ext cx="2485203" cy="8510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7B8F" w:rsidRPr="00013E02">
        <w:rPr>
          <w:rFonts w:ascii="Arial" w:hAnsi="Arial" w:cs="Arial"/>
          <w:b/>
          <w:color w:val="000000" w:themeColor="text1"/>
          <w:sz w:val="36"/>
          <w:lang w:val="fr-CA"/>
        </w:rPr>
        <w:br w:type="page"/>
      </w:r>
    </w:p>
    <w:p w14:paraId="039ABBB3" w14:textId="77777777" w:rsidR="00BA5B37" w:rsidRPr="00013E02" w:rsidRDefault="00BA5B37">
      <w:pPr>
        <w:rPr>
          <w:rFonts w:ascii="Arial" w:hAnsi="Arial" w:cs="Arial"/>
          <w:b/>
          <w:color w:val="000000" w:themeColor="text1"/>
          <w:sz w:val="36"/>
          <w:lang w:val="fr-CA"/>
        </w:rPr>
      </w:pPr>
    </w:p>
    <w:p w14:paraId="6A0EAA99" w14:textId="1BB52BC9" w:rsidR="000F6DE2" w:rsidRPr="00F16AB4" w:rsidRDefault="000F6DE2" w:rsidP="000F6DE2">
      <w:pPr>
        <w:rPr>
          <w:bCs/>
          <w:sz w:val="27"/>
          <w:szCs w:val="27"/>
          <w:lang w:val="fr-CA"/>
        </w:rPr>
      </w:pPr>
      <w:bookmarkStart w:id="0" w:name="_Hlk21091937"/>
      <w:r w:rsidRPr="00F16AB4">
        <w:rPr>
          <w:bCs/>
          <w:sz w:val="27"/>
          <w:szCs w:val="27"/>
          <w:lang w:val="fr-CA"/>
        </w:rPr>
        <w:t>ISBN : 978-929031342-7</w:t>
      </w:r>
    </w:p>
    <w:p w14:paraId="4FB3A7C4" w14:textId="4E99AD90" w:rsidR="000F6DE2" w:rsidRPr="000F6DE2" w:rsidRDefault="000F6DE2" w:rsidP="000F6DE2">
      <w:pPr>
        <w:spacing w:after="240" w:line="240" w:lineRule="auto"/>
        <w:rPr>
          <w:rFonts w:cs="Calibri"/>
          <w:b/>
          <w:bCs/>
          <w:sz w:val="22"/>
          <w:szCs w:val="22"/>
          <w:lang w:val="fr-CA"/>
        </w:rPr>
      </w:pPr>
      <w:r w:rsidRPr="000F6DE2">
        <w:rPr>
          <w:rFonts w:cs="Calibri"/>
          <w:b/>
          <w:bCs/>
          <w:sz w:val="22"/>
          <w:szCs w:val="22"/>
          <w:lang w:val="fr-CA"/>
        </w:rPr>
        <w:t>© Bureau régional de l’Organisation mondiale de la Santé pour l’Afrique [</w:t>
      </w:r>
      <w:r w:rsidR="00F34F26">
        <w:rPr>
          <w:rFonts w:cs="Calibri"/>
          <w:b/>
          <w:bCs/>
          <w:sz w:val="22"/>
          <w:szCs w:val="22"/>
          <w:lang w:val="fr-CA"/>
        </w:rPr>
        <w:t>2022</w:t>
      </w:r>
      <w:r w:rsidRPr="000F6DE2">
        <w:rPr>
          <w:rFonts w:cs="Calibri"/>
          <w:b/>
          <w:bCs/>
          <w:sz w:val="22"/>
          <w:szCs w:val="22"/>
          <w:lang w:val="fr-CA"/>
        </w:rPr>
        <w:t>]</w:t>
      </w:r>
    </w:p>
    <w:p w14:paraId="3A37F188" w14:textId="77777777" w:rsidR="000F6DE2" w:rsidRPr="00F34F26" w:rsidRDefault="000F6DE2" w:rsidP="000F6DE2">
      <w:pPr>
        <w:spacing w:after="0" w:line="240" w:lineRule="auto"/>
        <w:rPr>
          <w:rFonts w:cs="Times New Roman"/>
          <w:color w:val="000000" w:themeColor="text1"/>
          <w:lang w:val="fr-CH"/>
        </w:rPr>
      </w:pPr>
      <w:r w:rsidRPr="00F34F26">
        <w:rPr>
          <w:rFonts w:cs="Times New Roman"/>
          <w:color w:val="000000" w:themeColor="text1"/>
          <w:lang w:val="fr-FR" w:bidi="fr-FR"/>
        </w:rPr>
        <w:t>Certains droits réservés. La présente publication est disponible sous la</w:t>
      </w:r>
      <w:r w:rsidRPr="00F34F26">
        <w:rPr>
          <w:color w:val="000000" w:themeColor="text1"/>
          <w:sz w:val="28"/>
          <w:szCs w:val="28"/>
          <w:lang w:val="fr-CH"/>
        </w:rPr>
        <w:t xml:space="preserve"> </w:t>
      </w:r>
      <w:r w:rsidRPr="00F34F26">
        <w:rPr>
          <w:rFonts w:eastAsia="Calibri" w:cs="Times New Roman"/>
          <w:color w:val="0000FF"/>
          <w:u w:val="single"/>
          <w:lang w:val="fr-FR"/>
        </w:rPr>
        <w:t>licence  CC BY NC-SA 3.0 IGO</w:t>
      </w:r>
    </w:p>
    <w:p w14:paraId="5CBC90B9" w14:textId="70D6F7A8" w:rsidR="00907276" w:rsidRPr="00F34F26" w:rsidRDefault="000F6DE2" w:rsidP="000F6DE2">
      <w:pPr>
        <w:spacing w:after="0" w:line="240" w:lineRule="auto"/>
        <w:rPr>
          <w:rFonts w:cs="Times New Roman"/>
          <w:color w:val="000000" w:themeColor="text1"/>
        </w:rPr>
      </w:pPr>
      <w:r w:rsidRPr="00F34F26">
        <w:rPr>
          <w:rFonts w:cs="Times New Roman"/>
          <w:color w:val="000000" w:themeColor="text1"/>
        </w:rPr>
        <w:t xml:space="preserve">NB: The link to the French language license is </w:t>
      </w:r>
      <w:r w:rsidRPr="00F34F26">
        <w:rPr>
          <w:rFonts w:eastAsia="Calibri" w:cs="Times New Roman"/>
          <w:color w:val="0000FF"/>
          <w:u w:val="single"/>
          <w:lang w:val="en-GB"/>
        </w:rPr>
        <w:t>https://creativecommons.org/licenses/by-nc-sa/3.0/igo/deed.fr</w:t>
      </w:r>
      <w:bookmarkEnd w:id="0"/>
    </w:p>
    <w:p w14:paraId="758ACE90" w14:textId="69235BD4" w:rsidR="00907276" w:rsidRPr="000F6DE2" w:rsidRDefault="00907276">
      <w:pPr>
        <w:rPr>
          <w:rFonts w:cs="Calibri"/>
          <w:color w:val="0000FF"/>
          <w:sz w:val="22"/>
          <w:szCs w:val="22"/>
          <w:u w:val="single"/>
        </w:rPr>
      </w:pPr>
      <w:r w:rsidRPr="00E00AAD">
        <w:rPr>
          <w:rFonts w:cs="Calibri"/>
          <w:color w:val="0000FF"/>
          <w:sz w:val="22"/>
          <w:szCs w:val="22"/>
          <w:u w:val="single"/>
        </w:rPr>
        <w:br w:type="page"/>
      </w:r>
    </w:p>
    <w:p w14:paraId="0C86B50D" w14:textId="77777777" w:rsidR="00907276" w:rsidRPr="000F6DE2" w:rsidRDefault="00907276" w:rsidP="00907276">
      <w:pPr>
        <w:spacing w:after="240"/>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5281"/>
        <w:gridCol w:w="291"/>
        <w:gridCol w:w="701"/>
        <w:gridCol w:w="289"/>
        <w:gridCol w:w="1348"/>
        <w:gridCol w:w="1535"/>
      </w:tblGrid>
      <w:tr w:rsidR="00154DDD" w:rsidRPr="00A67ECA" w14:paraId="6F8E9BD1" w14:textId="77777777" w:rsidTr="002F0CB0">
        <w:trPr>
          <w:tblHeader/>
        </w:trPr>
        <w:tc>
          <w:tcPr>
            <w:tcW w:w="5284" w:type="dxa"/>
            <w:shd w:val="clear" w:color="auto" w:fill="355E7A"/>
          </w:tcPr>
          <w:p w14:paraId="459391A5" w14:textId="53DD728C" w:rsidR="00266405" w:rsidRPr="00AF64B1" w:rsidRDefault="001D58E4" w:rsidP="00E12102">
            <w:pPr>
              <w:spacing w:after="0" w:line="240" w:lineRule="auto"/>
              <w:ind w:left="330" w:hanging="330"/>
              <w:rPr>
                <w:rFonts w:asciiTheme="minorHAnsi" w:eastAsia="Times New Roman" w:hAnsiTheme="minorHAnsi" w:cstheme="minorHAnsi"/>
                <w:b/>
                <w:color w:val="FFFFFF" w:themeColor="background1"/>
                <w:lang w:val="fr-CA" w:eastAsia="en-GB"/>
              </w:rPr>
            </w:pPr>
            <w:r w:rsidRPr="008907B0">
              <w:rPr>
                <w:rFonts w:ascii="Arial" w:hAnsi="Arial" w:cs="Arial"/>
                <w:b/>
                <w:color w:val="355E7A"/>
                <w:sz w:val="28"/>
                <w:lang w:val="fr-LU"/>
              </w:rPr>
              <w:br w:type="page"/>
            </w:r>
            <w:r w:rsidR="00AF64B1" w:rsidRPr="00E22201">
              <w:rPr>
                <w:rFonts w:asciiTheme="minorHAnsi" w:eastAsia="Times New Roman" w:hAnsiTheme="minorHAnsi" w:cstheme="minorHAnsi"/>
                <w:b/>
                <w:color w:val="FFFFFF" w:themeColor="background1"/>
                <w:lang w:val="fr-CA" w:eastAsia="en-GB"/>
              </w:rPr>
              <w:t>Indicateurs de performance et r</w:t>
            </w:r>
            <w:r w:rsidR="00AF64B1">
              <w:rPr>
                <w:rFonts w:asciiTheme="minorHAnsi" w:eastAsia="Times New Roman" w:hAnsiTheme="minorHAnsi" w:cstheme="minorHAnsi"/>
                <w:b/>
                <w:color w:val="FFFFFF" w:themeColor="background1"/>
                <w:lang w:val="fr-CA" w:eastAsia="en-GB"/>
              </w:rPr>
              <w:t>éponses attendues</w:t>
            </w:r>
          </w:p>
        </w:tc>
        <w:tc>
          <w:tcPr>
            <w:tcW w:w="992" w:type="dxa"/>
            <w:gridSpan w:val="2"/>
            <w:shd w:val="clear" w:color="auto" w:fill="355E7A"/>
          </w:tcPr>
          <w:p w14:paraId="49473398" w14:textId="1FF6ABA4" w:rsidR="00266405" w:rsidRPr="00A67ECA" w:rsidRDefault="00BC4FBF" w:rsidP="00E12102">
            <w:pPr>
              <w:spacing w:after="0" w:line="240" w:lineRule="auto"/>
              <w:rPr>
                <w:rFonts w:asciiTheme="minorHAnsi" w:eastAsia="Times New Roman" w:hAnsiTheme="minorHAnsi" w:cstheme="minorHAnsi"/>
                <w:b/>
                <w:color w:val="FFFFFF" w:themeColor="background1"/>
                <w:lang w:val="en-GB" w:eastAsia="en-GB"/>
              </w:rPr>
            </w:pPr>
            <w:r>
              <w:rPr>
                <w:rFonts w:asciiTheme="minorHAnsi" w:eastAsia="Times New Roman" w:hAnsiTheme="minorHAnsi" w:cstheme="minorHAnsi"/>
                <w:b/>
                <w:color w:val="FFFFFF" w:themeColor="background1"/>
                <w:lang w:val="en-GB" w:eastAsia="en-GB"/>
              </w:rPr>
              <w:t>Options du pays</w:t>
            </w:r>
          </w:p>
        </w:tc>
        <w:tc>
          <w:tcPr>
            <w:tcW w:w="1634" w:type="dxa"/>
            <w:gridSpan w:val="2"/>
            <w:shd w:val="clear" w:color="auto" w:fill="355E7A"/>
          </w:tcPr>
          <w:p w14:paraId="4B932117" w14:textId="018D4301" w:rsidR="00266405" w:rsidRPr="00A67ECA" w:rsidRDefault="00266405" w:rsidP="00E12102">
            <w:pPr>
              <w:spacing w:after="0" w:line="240" w:lineRule="auto"/>
              <w:rPr>
                <w:rFonts w:asciiTheme="minorHAnsi" w:eastAsia="Times New Roman" w:hAnsiTheme="minorHAnsi" w:cstheme="minorHAnsi"/>
                <w:b/>
                <w:color w:val="FFFFFF" w:themeColor="background1"/>
                <w:lang w:val="en-GB" w:eastAsia="en-GB"/>
              </w:rPr>
            </w:pPr>
            <w:r w:rsidRPr="00A67ECA">
              <w:rPr>
                <w:rFonts w:asciiTheme="minorHAnsi" w:eastAsia="Times New Roman" w:hAnsiTheme="minorHAnsi" w:cstheme="minorHAnsi"/>
                <w:b/>
                <w:color w:val="FFFFFF" w:themeColor="background1"/>
                <w:lang w:val="en-GB" w:eastAsia="en-GB"/>
              </w:rPr>
              <w:t>Comp</w:t>
            </w:r>
            <w:r w:rsidR="00BC4FBF">
              <w:rPr>
                <w:rFonts w:asciiTheme="minorHAnsi" w:eastAsia="Times New Roman" w:hAnsiTheme="minorHAnsi" w:cstheme="minorHAnsi"/>
                <w:b/>
                <w:color w:val="FFFFFF" w:themeColor="background1"/>
                <w:lang w:val="en-GB" w:eastAsia="en-GB"/>
              </w:rPr>
              <w:t>é</w:t>
            </w:r>
            <w:r w:rsidRPr="00A67ECA">
              <w:rPr>
                <w:rFonts w:asciiTheme="minorHAnsi" w:eastAsia="Times New Roman" w:hAnsiTheme="minorHAnsi" w:cstheme="minorHAnsi"/>
                <w:b/>
                <w:color w:val="FFFFFF" w:themeColor="background1"/>
                <w:lang w:val="en-GB" w:eastAsia="en-GB"/>
              </w:rPr>
              <w:t>tent</w:t>
            </w:r>
          </w:p>
        </w:tc>
        <w:tc>
          <w:tcPr>
            <w:tcW w:w="1535" w:type="dxa"/>
            <w:shd w:val="clear" w:color="auto" w:fill="355E7A"/>
          </w:tcPr>
          <w:p w14:paraId="66694525" w14:textId="025BDE0D" w:rsidR="00266405" w:rsidRPr="00A67ECA" w:rsidRDefault="00631FFE" w:rsidP="00E12102">
            <w:pPr>
              <w:spacing w:after="0" w:line="240" w:lineRule="auto"/>
              <w:rPr>
                <w:rFonts w:asciiTheme="minorHAnsi" w:eastAsia="Times New Roman" w:hAnsiTheme="minorHAnsi" w:cstheme="minorHAnsi"/>
                <w:b/>
                <w:color w:val="FFFFFF" w:themeColor="background1"/>
                <w:lang w:val="en-GB" w:eastAsia="en-GB"/>
              </w:rPr>
            </w:pPr>
            <w:r>
              <w:rPr>
                <w:rFonts w:asciiTheme="minorHAnsi" w:eastAsia="Times New Roman" w:hAnsiTheme="minorHAnsi" w:cstheme="minorHAnsi"/>
                <w:b/>
                <w:color w:val="FFFFFF" w:themeColor="background1"/>
                <w:lang w:val="en-GB" w:eastAsia="en-GB"/>
              </w:rPr>
              <w:t>Besoin amélioration</w:t>
            </w:r>
          </w:p>
        </w:tc>
      </w:tr>
      <w:tr w:rsidR="003500D0" w:rsidRPr="008907B0" w14:paraId="095E3DFC" w14:textId="77777777" w:rsidTr="003275BA">
        <w:tc>
          <w:tcPr>
            <w:tcW w:w="9445" w:type="dxa"/>
            <w:gridSpan w:val="6"/>
            <w:shd w:val="clear" w:color="auto" w:fill="99A5D3"/>
            <w:hideMark/>
          </w:tcPr>
          <w:p w14:paraId="6B0DBED1" w14:textId="3DDF3689" w:rsidR="003500D0" w:rsidRPr="006B1EE1" w:rsidRDefault="00662A55" w:rsidP="003275BA">
            <w:pPr>
              <w:spacing w:after="0" w:line="240" w:lineRule="auto"/>
              <w:rPr>
                <w:rFonts w:asciiTheme="minorHAnsi" w:eastAsia="Times New Roman" w:hAnsiTheme="minorHAnsi" w:cstheme="minorHAnsi"/>
                <w:color w:val="000000"/>
                <w:sz w:val="22"/>
                <w:szCs w:val="22"/>
                <w:lang w:val="fr-CA" w:eastAsia="en-GB"/>
              </w:rPr>
            </w:pPr>
            <w:r w:rsidRPr="00662A55">
              <w:rPr>
                <w:rFonts w:asciiTheme="minorHAnsi" w:eastAsia="Times New Roman" w:hAnsiTheme="minorHAnsi" w:cstheme="minorHAnsi"/>
                <w:b/>
                <w:color w:val="FFFFFF" w:themeColor="background1"/>
                <w:sz w:val="22"/>
                <w:lang w:val="fr-CA" w:eastAsia="en-GB"/>
              </w:rPr>
              <w:t>PROCÉDURES DE GESTION CRITIQUES POUR SOUTENIR LES DIX CONDITIONS</w:t>
            </w:r>
          </w:p>
        </w:tc>
      </w:tr>
      <w:tr w:rsidR="00330822" w:rsidRPr="008907B0" w14:paraId="1945BD3D" w14:textId="77777777" w:rsidTr="00FC57CF">
        <w:tc>
          <w:tcPr>
            <w:tcW w:w="9445" w:type="dxa"/>
            <w:gridSpan w:val="6"/>
            <w:shd w:val="clear" w:color="auto" w:fill="99A5D3"/>
            <w:vAlign w:val="bottom"/>
            <w:hideMark/>
          </w:tcPr>
          <w:p w14:paraId="2211A077" w14:textId="45A44033" w:rsidR="00330822" w:rsidRPr="00760B81" w:rsidRDefault="00760B81" w:rsidP="00330822">
            <w:pPr>
              <w:spacing w:after="0" w:line="240" w:lineRule="auto"/>
              <w:rPr>
                <w:rFonts w:asciiTheme="minorHAnsi" w:eastAsia="Times New Roman" w:hAnsiTheme="minorHAnsi" w:cstheme="minorHAnsi"/>
                <w:b/>
                <w:color w:val="000000"/>
                <w:sz w:val="22"/>
                <w:szCs w:val="22"/>
                <w:lang w:val="fr-CA" w:eastAsia="en-GB"/>
              </w:rPr>
            </w:pPr>
            <w:r w:rsidRPr="007959D2">
              <w:rPr>
                <w:b/>
                <w:bCs/>
                <w:color w:val="000000"/>
                <w:lang w:val="fr-FR" w:bidi="fr-FR"/>
              </w:rPr>
              <w:t xml:space="preserve">Condition 1A. Se conformer pleinement au </w:t>
            </w:r>
            <w:r w:rsidRPr="007959D2">
              <w:rPr>
                <w:b/>
                <w:bCs/>
                <w:i/>
                <w:color w:val="000000"/>
                <w:lang w:val="fr-FR" w:bidi="fr-FR"/>
              </w:rPr>
              <w:t>Code international de commercialisation des substituts du lait maternel</w:t>
            </w:r>
            <w:r w:rsidRPr="007959D2">
              <w:rPr>
                <w:b/>
                <w:bCs/>
                <w:color w:val="000000"/>
                <w:lang w:val="fr-FR" w:bidi="fr-FR"/>
              </w:rPr>
              <w:t xml:space="preserve"> et aux résolutions pertinentes de l'Assemblée mondiale de la Santé.</w:t>
            </w:r>
          </w:p>
        </w:tc>
      </w:tr>
      <w:tr w:rsidR="003A0C1A" w:rsidRPr="008907B0" w14:paraId="5133C6B1" w14:textId="77777777" w:rsidTr="002F0CB0">
        <w:tc>
          <w:tcPr>
            <w:tcW w:w="5284" w:type="dxa"/>
            <w:shd w:val="clear" w:color="auto" w:fill="C2D1E5"/>
            <w:hideMark/>
          </w:tcPr>
          <w:p w14:paraId="237995FE" w14:textId="5DEDC71E" w:rsidR="00061287" w:rsidRPr="00061287" w:rsidRDefault="00061287" w:rsidP="00061287">
            <w:pPr>
              <w:spacing w:after="0" w:line="240" w:lineRule="auto"/>
              <w:ind w:left="330" w:hanging="330"/>
              <w:rPr>
                <w:rFonts w:asciiTheme="minorHAnsi" w:eastAsia="Times New Roman" w:hAnsiTheme="minorHAnsi" w:cstheme="minorHAnsi"/>
                <w:color w:val="000000"/>
                <w:sz w:val="22"/>
                <w:szCs w:val="22"/>
                <w:lang w:val="fr-CA" w:eastAsia="en-GB"/>
              </w:rPr>
            </w:pPr>
            <w:r w:rsidRPr="006972EF">
              <w:rPr>
                <w:rFonts w:asciiTheme="minorHAnsi" w:eastAsia="Times New Roman" w:hAnsiTheme="minorHAnsi" w:cstheme="minorHAnsi"/>
                <w:color w:val="000000"/>
                <w:sz w:val="22"/>
                <w:szCs w:val="22"/>
                <w:lang w:val="fr-CA" w:eastAsia="en-GB"/>
              </w:rPr>
              <w:t xml:space="preserve">1. </w:t>
            </w:r>
            <w:r w:rsidRPr="009601B9">
              <w:rPr>
                <w:rFonts w:asciiTheme="minorHAnsi" w:eastAsia="Times New Roman" w:hAnsiTheme="minorHAnsi" w:cstheme="minorHAnsi"/>
                <w:color w:val="000000"/>
                <w:sz w:val="22"/>
                <w:szCs w:val="22"/>
                <w:lang w:val="fr-FR" w:bidi="fr-FR"/>
              </w:rPr>
              <w:t>Énumérer au moins trois produits couverts par le Code.</w:t>
            </w:r>
          </w:p>
        </w:tc>
        <w:tc>
          <w:tcPr>
            <w:tcW w:w="4161" w:type="dxa"/>
            <w:gridSpan w:val="5"/>
            <w:shd w:val="clear" w:color="auto" w:fill="C2D1E5"/>
          </w:tcPr>
          <w:p w14:paraId="0A7BFA08" w14:textId="4927EF90" w:rsidR="00061287" w:rsidRPr="00061287" w:rsidRDefault="00061287" w:rsidP="00061287">
            <w:pPr>
              <w:spacing w:after="0" w:line="240" w:lineRule="auto"/>
              <w:rPr>
                <w:rFonts w:asciiTheme="minorHAnsi" w:eastAsia="Times New Roman" w:hAnsiTheme="minorHAnsi" w:cstheme="minorHAnsi"/>
                <w:color w:val="000000"/>
                <w:sz w:val="22"/>
                <w:szCs w:val="22"/>
                <w:lang w:val="fr-CA" w:eastAsia="en-GB"/>
              </w:rPr>
            </w:pPr>
            <w:r w:rsidRPr="006972EF">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F77E41" w:rsidRPr="0014348C" w14:paraId="555C4330" w14:textId="77777777" w:rsidTr="002F0CB0">
        <w:tc>
          <w:tcPr>
            <w:tcW w:w="5284" w:type="dxa"/>
            <w:shd w:val="clear" w:color="auto" w:fill="auto"/>
            <w:hideMark/>
          </w:tcPr>
          <w:p w14:paraId="7B67CB53" w14:textId="77777777" w:rsidR="00ED399B" w:rsidRPr="00F618BB" w:rsidRDefault="00ED399B" w:rsidP="003275BA">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Substituts du lait (y compris les préparations pour nourrissons ou des produits lactés (ou des produits pouvant être utilisés pour remplacer le lait maternel) qui sont spécifiquement commercialisés pour l’alimentation des nourrissons et des jeunes enfants jusqu’à l’âge de 3 ans, incluant les préparations pour des enfants présentant des besoins particuliers, les préparations de suite et les laits de croissance).</w:t>
            </w:r>
          </w:p>
          <w:p w14:paraId="57F0314D" w14:textId="77777777" w:rsidR="00ED399B" w:rsidRPr="00F618BB" w:rsidRDefault="00ED399B" w:rsidP="003275BA">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Autres aliments et boissons annoncés comme étant adaptés à l’alimentation d’un nourrisson au cours des six premiers mois de vie, période pendant laquelle l’allaitement exclusif est recommandé. Cela comprendrait des thés pour bébés, des jus et de l’eau.</w:t>
            </w:r>
          </w:p>
          <w:p w14:paraId="34A04472" w14:textId="77777777" w:rsidR="00ED399B" w:rsidRPr="0014348C" w:rsidRDefault="00ED399B" w:rsidP="003275BA">
            <w:pPr>
              <w:pStyle w:val="Paragraphedeliste"/>
              <w:numPr>
                <w:ilvl w:val="0"/>
                <w:numId w:val="1"/>
              </w:numPr>
              <w:spacing w:after="0" w:line="240" w:lineRule="auto"/>
              <w:ind w:left="309"/>
              <w:rPr>
                <w:rFonts w:asciiTheme="minorHAnsi" w:eastAsia="Times New Roman" w:hAnsiTheme="minorHAnsi" w:cstheme="minorHAnsi"/>
                <w:color w:val="000000"/>
                <w:lang w:val="en-GB" w:eastAsia="en-GB"/>
              </w:rPr>
            </w:pPr>
            <w:r w:rsidRPr="00F618BB">
              <w:rPr>
                <w:rFonts w:asciiTheme="minorHAnsi" w:eastAsia="Times New Roman" w:hAnsiTheme="minorHAnsi" w:cstheme="minorHAnsi"/>
                <w:color w:val="000000"/>
                <w:lang w:val="en-GB" w:eastAsia="en-GB"/>
              </w:rPr>
              <w:t>Biberons et tétines.</w:t>
            </w:r>
          </w:p>
        </w:tc>
        <w:tc>
          <w:tcPr>
            <w:tcW w:w="1278" w:type="dxa"/>
            <w:gridSpan w:val="3"/>
          </w:tcPr>
          <w:p w14:paraId="036E8B5B" w14:textId="77777777" w:rsidR="00ED399B" w:rsidRPr="0014348C" w:rsidRDefault="00ED399B" w:rsidP="003275BA">
            <w:pPr>
              <w:spacing w:after="0" w:line="240" w:lineRule="auto"/>
              <w:rPr>
                <w:rFonts w:asciiTheme="minorHAnsi" w:eastAsia="Times New Roman" w:hAnsiTheme="minorHAnsi" w:cstheme="minorHAnsi"/>
                <w:color w:val="000000"/>
                <w:lang w:val="en-GB" w:eastAsia="en-GB"/>
              </w:rPr>
            </w:pPr>
          </w:p>
        </w:tc>
        <w:tc>
          <w:tcPr>
            <w:tcW w:w="1348" w:type="dxa"/>
          </w:tcPr>
          <w:p w14:paraId="42E4CF8A" w14:textId="77777777" w:rsidR="00ED399B" w:rsidRPr="0014348C" w:rsidRDefault="00ED399B" w:rsidP="003275BA">
            <w:pPr>
              <w:spacing w:after="0" w:line="240" w:lineRule="auto"/>
              <w:rPr>
                <w:rFonts w:asciiTheme="minorHAnsi" w:eastAsia="Times New Roman" w:hAnsiTheme="minorHAnsi" w:cstheme="minorHAnsi"/>
                <w:color w:val="000000"/>
                <w:lang w:val="en-GB" w:eastAsia="en-GB"/>
              </w:rPr>
            </w:pPr>
          </w:p>
        </w:tc>
        <w:tc>
          <w:tcPr>
            <w:tcW w:w="1535" w:type="dxa"/>
          </w:tcPr>
          <w:p w14:paraId="5EFAC4C9" w14:textId="77777777" w:rsidR="00ED399B" w:rsidRPr="0014348C" w:rsidRDefault="00ED399B" w:rsidP="003275BA">
            <w:pPr>
              <w:spacing w:after="0" w:line="240" w:lineRule="auto"/>
              <w:rPr>
                <w:rFonts w:asciiTheme="minorHAnsi" w:eastAsia="Times New Roman" w:hAnsiTheme="minorHAnsi" w:cstheme="minorHAnsi"/>
                <w:color w:val="000000"/>
                <w:lang w:val="en-GB" w:eastAsia="en-GB"/>
              </w:rPr>
            </w:pPr>
          </w:p>
        </w:tc>
      </w:tr>
      <w:tr w:rsidR="004613F6" w:rsidRPr="00F34F26" w14:paraId="29D097E3" w14:textId="77777777" w:rsidTr="005723CA">
        <w:tc>
          <w:tcPr>
            <w:tcW w:w="5572" w:type="dxa"/>
            <w:gridSpan w:val="2"/>
            <w:shd w:val="clear" w:color="auto" w:fill="C2D1E5"/>
            <w:hideMark/>
          </w:tcPr>
          <w:p w14:paraId="5A6B86C7" w14:textId="77777777" w:rsidR="004613F6" w:rsidRPr="007D5B5B" w:rsidRDefault="004613F6" w:rsidP="003275BA">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 xml:space="preserve">2. </w:t>
            </w:r>
            <w:r w:rsidRPr="009601B9">
              <w:rPr>
                <w:rFonts w:asciiTheme="minorHAnsi" w:eastAsia="Times New Roman" w:hAnsiTheme="minorHAnsi" w:cstheme="minorHAnsi"/>
                <w:color w:val="000000"/>
                <w:sz w:val="22"/>
                <w:szCs w:val="22"/>
                <w:lang w:val="fr-FR" w:bidi="fr-FR"/>
              </w:rPr>
              <w:t>Décrire au moins trois façons dont un professionnel de la santé protège l’allaitement dans la pratique.</w:t>
            </w:r>
          </w:p>
        </w:tc>
        <w:tc>
          <w:tcPr>
            <w:tcW w:w="3873" w:type="dxa"/>
            <w:gridSpan w:val="4"/>
            <w:shd w:val="clear" w:color="auto" w:fill="C2D1E5"/>
          </w:tcPr>
          <w:p w14:paraId="6A1E5C87" w14:textId="77777777" w:rsidR="004613F6" w:rsidRPr="007D5B5B" w:rsidRDefault="004613F6" w:rsidP="003275BA">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5723CA" w:rsidRPr="00F34F26" w14:paraId="5F0D808B" w14:textId="77777777" w:rsidTr="005723CA">
        <w:tc>
          <w:tcPr>
            <w:tcW w:w="5572" w:type="dxa"/>
            <w:gridSpan w:val="2"/>
            <w:shd w:val="clear" w:color="auto" w:fill="auto"/>
            <w:hideMark/>
          </w:tcPr>
          <w:p w14:paraId="06A43BEE" w14:textId="77777777" w:rsidR="005723CA" w:rsidRPr="009D27B1" w:rsidRDefault="005723C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Éviter de donner des échantillons de préparations pour nourrissons à la mère, au cas ou elle en aurait besoin.</w:t>
            </w:r>
          </w:p>
          <w:p w14:paraId="659BDB52" w14:textId="77777777" w:rsidR="005723CA" w:rsidRPr="009D27B1" w:rsidRDefault="005723C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Éviter d’utiliser des préparations pour nourrissons dans les premières heures suivant la naissance.</w:t>
            </w:r>
          </w:p>
          <w:p w14:paraId="2739CC08" w14:textId="77777777" w:rsidR="005723CA" w:rsidRPr="009D27B1" w:rsidRDefault="005723C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Éviter de dire à une mère qu’elle ne produit pas suffisamment de lait sans avoir d’abord procédé à une évaluation approfondie de l’allaitement.</w:t>
            </w:r>
          </w:p>
          <w:p w14:paraId="6F551051" w14:textId="77777777" w:rsidR="005723CA" w:rsidRPr="009D27B1" w:rsidRDefault="005723C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Expliquer à la mère les effets néfastes de l’introduction de l’alimentation partielle au biberon (alimentation mixte).</w:t>
            </w:r>
          </w:p>
          <w:p w14:paraId="2D5FE338" w14:textId="77777777" w:rsidR="005723CA" w:rsidRPr="009D27B1" w:rsidRDefault="005723C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Décrire à la mère les implications sociales et financières du recours aux préparations pour nourrissons.</w:t>
            </w:r>
          </w:p>
          <w:p w14:paraId="529CB57B" w14:textId="77777777" w:rsidR="005723CA" w:rsidRPr="009D27B1" w:rsidRDefault="005723C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Éviter d’utiliser dans l’établissement de santé des images, des affiches, des diagrammes, etc., illustrant des nourrissons, qui sont produits ou distribués par des entreprises dont les produits sont couverts par le Code.</w:t>
            </w:r>
          </w:p>
        </w:tc>
        <w:tc>
          <w:tcPr>
            <w:tcW w:w="990" w:type="dxa"/>
            <w:gridSpan w:val="2"/>
          </w:tcPr>
          <w:p w14:paraId="60EB1D3A" w14:textId="77777777" w:rsidR="005723CA" w:rsidRPr="009D27B1" w:rsidRDefault="005723CA"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36CD2957" w14:textId="77777777" w:rsidR="005723CA" w:rsidRPr="009D27B1" w:rsidRDefault="005723CA"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7B7BE53" w14:textId="77777777" w:rsidR="005723CA" w:rsidRPr="009D27B1" w:rsidRDefault="005723CA" w:rsidP="003275BA">
            <w:pPr>
              <w:spacing w:after="0" w:line="240" w:lineRule="auto"/>
              <w:ind w:left="360"/>
              <w:rPr>
                <w:rFonts w:asciiTheme="minorHAnsi" w:eastAsia="Times New Roman" w:hAnsiTheme="minorHAnsi" w:cstheme="minorHAnsi"/>
                <w:color w:val="000000"/>
                <w:lang w:val="fr-CA" w:eastAsia="en-GB"/>
              </w:rPr>
            </w:pPr>
          </w:p>
        </w:tc>
      </w:tr>
      <w:tr w:rsidR="00372E7D" w:rsidRPr="00F34F26" w14:paraId="1ACF6F20" w14:textId="77777777" w:rsidTr="00372E7D">
        <w:tc>
          <w:tcPr>
            <w:tcW w:w="5572" w:type="dxa"/>
            <w:gridSpan w:val="2"/>
            <w:shd w:val="clear" w:color="auto" w:fill="C2D1E5"/>
            <w:hideMark/>
          </w:tcPr>
          <w:p w14:paraId="47E0FE63" w14:textId="77777777" w:rsidR="00372E7D" w:rsidRPr="009659A9" w:rsidRDefault="00372E7D" w:rsidP="003275BA">
            <w:pPr>
              <w:spacing w:after="0" w:line="240" w:lineRule="auto"/>
              <w:rPr>
                <w:rFonts w:asciiTheme="minorHAnsi" w:eastAsia="Times New Roman" w:hAnsiTheme="minorHAnsi" w:cstheme="minorHAnsi"/>
                <w:color w:val="000000"/>
                <w:sz w:val="22"/>
                <w:szCs w:val="22"/>
                <w:lang w:val="fr-CA" w:eastAsia="en-GB"/>
              </w:rPr>
            </w:pPr>
            <w:r w:rsidRPr="009659A9">
              <w:rPr>
                <w:rFonts w:asciiTheme="minorHAnsi" w:eastAsia="Times New Roman" w:hAnsiTheme="minorHAnsi" w:cstheme="minorHAnsi"/>
                <w:color w:val="000000"/>
                <w:sz w:val="22"/>
                <w:szCs w:val="22"/>
                <w:lang w:val="fr-CA" w:eastAsia="en-GB"/>
              </w:rPr>
              <w:t xml:space="preserve">3. </w:t>
            </w:r>
            <w:r w:rsidRPr="009601B9">
              <w:rPr>
                <w:rFonts w:asciiTheme="minorHAnsi" w:eastAsia="Times New Roman" w:hAnsiTheme="minorHAnsi" w:cstheme="minorHAnsi"/>
                <w:color w:val="000000"/>
                <w:sz w:val="22"/>
                <w:szCs w:val="22"/>
                <w:lang w:val="fr-FR" w:bidi="fr-FR"/>
              </w:rPr>
              <w:t>Décrire au moins une façon dont un professionnel de la santé devrait répondre si des informations fournies par les fabricants et/ou les distributeurs de produits couverts par le Code lui sont proposées.</w:t>
            </w:r>
          </w:p>
        </w:tc>
        <w:tc>
          <w:tcPr>
            <w:tcW w:w="3873" w:type="dxa"/>
            <w:gridSpan w:val="4"/>
            <w:shd w:val="clear" w:color="auto" w:fill="C2D1E5"/>
          </w:tcPr>
          <w:p w14:paraId="1D8BE4A6" w14:textId="77777777" w:rsidR="00372E7D" w:rsidRPr="007D5B5B" w:rsidRDefault="00372E7D" w:rsidP="003275BA">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EA0AAF" w:rsidRPr="00F34F26" w14:paraId="298A9A7D" w14:textId="77777777" w:rsidTr="00EA0AAF">
        <w:tc>
          <w:tcPr>
            <w:tcW w:w="5572" w:type="dxa"/>
            <w:gridSpan w:val="2"/>
            <w:shd w:val="clear" w:color="auto" w:fill="auto"/>
            <w:hideMark/>
          </w:tcPr>
          <w:p w14:paraId="43E32796" w14:textId="77777777" w:rsidR="00EA0AAF" w:rsidRPr="00C56F8D" w:rsidRDefault="00EA0A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N’accepter que des informations scientifiques et factuelles.</w:t>
            </w:r>
          </w:p>
          <w:p w14:paraId="7C727164" w14:textId="77777777" w:rsidR="00EA0AAF" w:rsidRPr="00C56F8D" w:rsidRDefault="00EA0A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Veiller à ce que les informations fournies soient dénuées d’intérêts commerciaux.</w:t>
            </w:r>
          </w:p>
          <w:p w14:paraId="4D75099B" w14:textId="77777777" w:rsidR="00EA0AAF" w:rsidRPr="00C56F8D" w:rsidRDefault="00EA0A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Refuser d’accepter des informations qui favorisent un intérêt commercial.</w:t>
            </w:r>
          </w:p>
          <w:p w14:paraId="4180DA8C" w14:textId="50D28651" w:rsidR="00EA0AAF" w:rsidRPr="00EA0AAF" w:rsidRDefault="00EA0AAF" w:rsidP="00EA0AA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lastRenderedPageBreak/>
              <w:t>S’assurer que toutes les informations fournies font état de la supériorité de l’allaitement.</w:t>
            </w:r>
            <w:r w:rsidRPr="00EA0AAF">
              <w:rPr>
                <w:lang w:val="fr-CA" w:eastAsia="en-GB"/>
              </w:rPr>
              <w:tab/>
            </w:r>
          </w:p>
          <w:p w14:paraId="074CFB77" w14:textId="77777777" w:rsidR="00EA0AAF" w:rsidRPr="00C56F8D" w:rsidRDefault="00EA0A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S’assurer que les informations fournies n’insinuent pas une équivalence entre l’allaitement et un substitut du lait maternel.</w:t>
            </w:r>
          </w:p>
        </w:tc>
        <w:tc>
          <w:tcPr>
            <w:tcW w:w="990" w:type="dxa"/>
            <w:gridSpan w:val="2"/>
          </w:tcPr>
          <w:p w14:paraId="2F57A619" w14:textId="77777777" w:rsidR="00EA0AAF" w:rsidRPr="00C56F8D" w:rsidRDefault="00EA0AA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508BEAD1" w14:textId="77777777" w:rsidR="00EA0AAF" w:rsidRPr="00C56F8D" w:rsidRDefault="00EA0AA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22BC36AF" w14:textId="77777777" w:rsidR="00EA0AAF" w:rsidRPr="00C56F8D" w:rsidRDefault="00EA0AAF" w:rsidP="003275BA">
            <w:pPr>
              <w:spacing w:after="0" w:line="240" w:lineRule="auto"/>
              <w:ind w:left="360"/>
              <w:rPr>
                <w:rFonts w:asciiTheme="minorHAnsi" w:eastAsia="Times New Roman" w:hAnsiTheme="minorHAnsi" w:cstheme="minorHAnsi"/>
                <w:color w:val="000000"/>
                <w:lang w:val="fr-CA" w:eastAsia="en-GB"/>
              </w:rPr>
            </w:pPr>
          </w:p>
        </w:tc>
      </w:tr>
      <w:tr w:rsidR="00960417" w:rsidRPr="00F34F26" w14:paraId="791FE8A5" w14:textId="77777777" w:rsidTr="006B5BA4">
        <w:tc>
          <w:tcPr>
            <w:tcW w:w="5572" w:type="dxa"/>
            <w:gridSpan w:val="2"/>
            <w:shd w:val="clear" w:color="auto" w:fill="C2D1E5"/>
            <w:hideMark/>
          </w:tcPr>
          <w:p w14:paraId="598CE4FD" w14:textId="77777777" w:rsidR="00960417" w:rsidRPr="00C4003B" w:rsidRDefault="00960417" w:rsidP="003275BA">
            <w:pPr>
              <w:spacing w:after="0" w:line="240" w:lineRule="auto"/>
              <w:rPr>
                <w:rFonts w:asciiTheme="minorHAnsi" w:eastAsia="Times New Roman" w:hAnsiTheme="minorHAnsi" w:cstheme="minorHAnsi"/>
                <w:color w:val="000000"/>
                <w:sz w:val="22"/>
                <w:szCs w:val="22"/>
                <w:lang w:val="fr-CA" w:eastAsia="en-GB"/>
              </w:rPr>
            </w:pPr>
            <w:r w:rsidRPr="00C4003B">
              <w:rPr>
                <w:rFonts w:asciiTheme="minorHAnsi" w:eastAsia="Times New Roman" w:hAnsiTheme="minorHAnsi" w:cstheme="minorHAnsi"/>
                <w:color w:val="000000"/>
                <w:sz w:val="22"/>
                <w:szCs w:val="22"/>
                <w:lang w:val="fr-CA" w:eastAsia="en-GB"/>
              </w:rPr>
              <w:t xml:space="preserve">4. </w:t>
            </w:r>
            <w:r w:rsidRPr="009601B9">
              <w:rPr>
                <w:rFonts w:asciiTheme="minorHAnsi" w:eastAsia="Times New Roman" w:hAnsiTheme="minorHAnsi" w:cstheme="minorHAnsi"/>
                <w:color w:val="000000"/>
                <w:sz w:val="22"/>
                <w:szCs w:val="22"/>
                <w:lang w:val="fr-FR" w:bidi="fr-FR"/>
              </w:rPr>
              <w:t>Décrire au moins un type d’incitation financière ou matérielle qu’un fabricant et/ou un distributeur de produits couverts par le Code pourrait offrir à un professionnel de la santé.</w:t>
            </w:r>
          </w:p>
        </w:tc>
        <w:tc>
          <w:tcPr>
            <w:tcW w:w="3873" w:type="dxa"/>
            <w:gridSpan w:val="4"/>
            <w:shd w:val="clear" w:color="auto" w:fill="C2D1E5"/>
          </w:tcPr>
          <w:p w14:paraId="0D39AFF4" w14:textId="77777777" w:rsidR="00960417" w:rsidRPr="007D5B5B" w:rsidRDefault="00960417" w:rsidP="003275BA">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6B5BA4" w:rsidRPr="00F34F26" w14:paraId="3BAE7336" w14:textId="77777777" w:rsidTr="00B3446D">
        <w:tc>
          <w:tcPr>
            <w:tcW w:w="5572" w:type="dxa"/>
            <w:gridSpan w:val="2"/>
            <w:shd w:val="clear" w:color="auto" w:fill="auto"/>
            <w:hideMark/>
          </w:tcPr>
          <w:p w14:paraId="2349DCA1" w14:textId="77777777" w:rsidR="006B5BA4" w:rsidRPr="007807A5" w:rsidRDefault="006B5BA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Les articles promotionnels (stylos, blocs-notes, tasses à café, mètres ruban, affiches avec le logo de l’entreprise, tapis de souris, porte-badges, par exemple) ;</w:t>
            </w:r>
          </w:p>
          <w:p w14:paraId="63A1C834" w14:textId="77777777" w:rsidR="006B5BA4" w:rsidRPr="007807A5" w:rsidRDefault="006B5BA4"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7807A5">
              <w:rPr>
                <w:rFonts w:asciiTheme="minorHAnsi" w:eastAsia="Times New Roman" w:hAnsiTheme="minorHAnsi" w:cstheme="minorHAnsi"/>
                <w:color w:val="000000"/>
                <w:lang w:val="en-GB" w:eastAsia="en-GB"/>
              </w:rPr>
              <w:t>Les repas gratuits ;</w:t>
            </w:r>
          </w:p>
          <w:p w14:paraId="508A6A2D" w14:textId="77777777" w:rsidR="006B5BA4" w:rsidRPr="007807A5" w:rsidRDefault="006B5BA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Les séminaires gratuits avec ou sans crédits de formation continue ;</w:t>
            </w:r>
          </w:p>
          <w:p w14:paraId="691820C7" w14:textId="77777777" w:rsidR="006B5BA4" w:rsidRPr="007807A5" w:rsidRDefault="006B5BA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Les bourses d’études, les subventions ou les honoraires ;</w:t>
            </w:r>
          </w:p>
          <w:p w14:paraId="5DAE69BA" w14:textId="77777777" w:rsidR="006B5BA4" w:rsidRPr="007807A5" w:rsidRDefault="006B5BA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Des produits gratuits ou des échantillons pour usage personnel ou distribution aux patients, femmes enceintes, mères de nourrissons et de jeunes enfants, ou aux membres de leur famille.</w:t>
            </w:r>
          </w:p>
        </w:tc>
        <w:tc>
          <w:tcPr>
            <w:tcW w:w="990" w:type="dxa"/>
            <w:gridSpan w:val="2"/>
          </w:tcPr>
          <w:p w14:paraId="071AF2F2" w14:textId="77777777" w:rsidR="006B5BA4" w:rsidRPr="007807A5" w:rsidRDefault="006B5BA4"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2FE6D062" w14:textId="77777777" w:rsidR="006B5BA4" w:rsidRPr="007807A5" w:rsidRDefault="006B5BA4"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4D5085B" w14:textId="77777777" w:rsidR="006B5BA4" w:rsidRPr="007807A5" w:rsidRDefault="006B5BA4" w:rsidP="003275BA">
            <w:pPr>
              <w:spacing w:after="0" w:line="240" w:lineRule="auto"/>
              <w:ind w:left="360"/>
              <w:rPr>
                <w:rFonts w:asciiTheme="minorHAnsi" w:eastAsia="Times New Roman" w:hAnsiTheme="minorHAnsi" w:cstheme="minorHAnsi"/>
                <w:color w:val="000000"/>
                <w:lang w:val="fr-CA" w:eastAsia="en-GB"/>
              </w:rPr>
            </w:pPr>
          </w:p>
        </w:tc>
      </w:tr>
      <w:tr w:rsidR="00B3446D" w:rsidRPr="00F34F26" w14:paraId="77FB70BC" w14:textId="77777777" w:rsidTr="00552A6E">
        <w:tc>
          <w:tcPr>
            <w:tcW w:w="5572" w:type="dxa"/>
            <w:gridSpan w:val="2"/>
            <w:shd w:val="clear" w:color="auto" w:fill="C2D1E5"/>
            <w:hideMark/>
          </w:tcPr>
          <w:p w14:paraId="31D4E0A6" w14:textId="77777777" w:rsidR="00B3446D" w:rsidRPr="00BE0C40" w:rsidRDefault="00B3446D" w:rsidP="003275BA">
            <w:pPr>
              <w:spacing w:after="0" w:line="240" w:lineRule="auto"/>
              <w:rPr>
                <w:rFonts w:asciiTheme="minorHAnsi" w:eastAsia="Times New Roman" w:hAnsiTheme="minorHAnsi" w:cstheme="minorHAnsi"/>
                <w:color w:val="000000"/>
                <w:sz w:val="22"/>
                <w:szCs w:val="22"/>
                <w:lang w:val="fr-CA" w:eastAsia="en-GB"/>
              </w:rPr>
            </w:pPr>
            <w:r w:rsidRPr="00BE0C40">
              <w:rPr>
                <w:rFonts w:asciiTheme="minorHAnsi" w:eastAsia="Times New Roman" w:hAnsiTheme="minorHAnsi" w:cstheme="minorHAnsi"/>
                <w:color w:val="000000"/>
                <w:sz w:val="22"/>
                <w:szCs w:val="22"/>
                <w:lang w:val="fr-CA" w:eastAsia="en-GB"/>
              </w:rPr>
              <w:t xml:space="preserve">5. </w:t>
            </w:r>
            <w:r w:rsidRPr="009601B9">
              <w:rPr>
                <w:rFonts w:asciiTheme="minorHAnsi" w:eastAsia="Times New Roman" w:hAnsiTheme="minorHAnsi" w:cstheme="minorHAnsi"/>
                <w:color w:val="000000"/>
                <w:sz w:val="22"/>
                <w:szCs w:val="22"/>
                <w:lang w:val="fr-FR" w:bidi="fr-FR"/>
              </w:rPr>
              <w:t>Décrire au moins un effet néfaste d’incitations financières ou matérielles acceptées par un professionnel de la santé.</w:t>
            </w:r>
          </w:p>
        </w:tc>
        <w:tc>
          <w:tcPr>
            <w:tcW w:w="3873" w:type="dxa"/>
            <w:gridSpan w:val="4"/>
            <w:shd w:val="clear" w:color="auto" w:fill="C2D1E5"/>
          </w:tcPr>
          <w:p w14:paraId="4EBB06A9" w14:textId="77777777" w:rsidR="00B3446D" w:rsidRPr="007F77EA" w:rsidRDefault="00B3446D" w:rsidP="003275BA">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552A6E" w:rsidRPr="00F34F26" w14:paraId="22D92B8A" w14:textId="77777777" w:rsidTr="00957D3F">
        <w:tc>
          <w:tcPr>
            <w:tcW w:w="5572" w:type="dxa"/>
            <w:gridSpan w:val="2"/>
            <w:shd w:val="clear" w:color="auto" w:fill="auto"/>
            <w:hideMark/>
          </w:tcPr>
          <w:p w14:paraId="3725C20D" w14:textId="77777777" w:rsidR="00552A6E" w:rsidRPr="00C75F5D" w:rsidRDefault="00552A6E"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75F5D">
              <w:rPr>
                <w:rFonts w:asciiTheme="minorHAnsi" w:eastAsia="Times New Roman" w:hAnsiTheme="minorHAnsi" w:cstheme="minorHAnsi"/>
                <w:color w:val="000000"/>
                <w:lang w:val="en-GB" w:eastAsia="en-GB"/>
              </w:rPr>
              <w:t>L’impression d’approuver le produit ;</w:t>
            </w:r>
          </w:p>
          <w:p w14:paraId="3E924630" w14:textId="77777777" w:rsidR="00552A6E" w:rsidRPr="00C75F5D" w:rsidRDefault="00552A6E"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5F5D">
              <w:rPr>
                <w:rFonts w:asciiTheme="minorHAnsi" w:eastAsia="Times New Roman" w:hAnsiTheme="minorHAnsi" w:cstheme="minorHAnsi"/>
                <w:color w:val="000000"/>
                <w:lang w:val="fr-CA" w:eastAsia="en-GB"/>
              </w:rPr>
              <w:t>L’obligation éventuelle de favoriser les produits de cette entreprise par rapport à d’autres ;</w:t>
            </w:r>
          </w:p>
          <w:p w14:paraId="0C9B74A2" w14:textId="77777777" w:rsidR="00552A6E" w:rsidRPr="00C75F5D" w:rsidRDefault="00552A6E"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5F5D">
              <w:rPr>
                <w:rFonts w:asciiTheme="minorHAnsi" w:eastAsia="Times New Roman" w:hAnsiTheme="minorHAnsi" w:cstheme="minorHAnsi"/>
                <w:color w:val="000000"/>
                <w:lang w:val="fr-CA" w:eastAsia="en-GB"/>
              </w:rPr>
              <w:t>Le conflit d’intérêt éthique en tant que professionnel de la santé;</w:t>
            </w:r>
          </w:p>
          <w:p w14:paraId="42D6327C" w14:textId="77777777" w:rsidR="00552A6E" w:rsidRPr="00C75F5D" w:rsidRDefault="00552A6E"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5F5D">
              <w:rPr>
                <w:rFonts w:asciiTheme="minorHAnsi" w:eastAsia="Times New Roman" w:hAnsiTheme="minorHAnsi" w:cstheme="minorHAnsi"/>
                <w:color w:val="000000"/>
                <w:lang w:val="fr-CA" w:eastAsia="en-GB"/>
              </w:rPr>
              <w:t>L’influence subtile induite par l’avantage financier et matériel, avec pour effet de compromettre involontairement l’allaitement.</w:t>
            </w:r>
          </w:p>
        </w:tc>
        <w:tc>
          <w:tcPr>
            <w:tcW w:w="990" w:type="dxa"/>
            <w:gridSpan w:val="2"/>
          </w:tcPr>
          <w:p w14:paraId="2E5B8B66" w14:textId="77777777" w:rsidR="00552A6E" w:rsidRPr="00C75F5D" w:rsidRDefault="00552A6E"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8FFA56B" w14:textId="77777777" w:rsidR="00552A6E" w:rsidRPr="00C75F5D" w:rsidRDefault="00552A6E"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279B9C9" w14:textId="77777777" w:rsidR="00552A6E" w:rsidRPr="00C75F5D" w:rsidRDefault="00552A6E" w:rsidP="003275BA">
            <w:pPr>
              <w:spacing w:after="0" w:line="240" w:lineRule="auto"/>
              <w:ind w:left="360"/>
              <w:rPr>
                <w:rFonts w:asciiTheme="minorHAnsi" w:eastAsia="Times New Roman" w:hAnsiTheme="minorHAnsi" w:cstheme="minorHAnsi"/>
                <w:color w:val="000000"/>
                <w:lang w:val="fr-CA" w:eastAsia="en-GB"/>
              </w:rPr>
            </w:pPr>
          </w:p>
        </w:tc>
      </w:tr>
      <w:tr w:rsidR="00957D3F" w:rsidRPr="00F34F26" w14:paraId="21658E86" w14:textId="77777777" w:rsidTr="0018133C">
        <w:tc>
          <w:tcPr>
            <w:tcW w:w="5572" w:type="dxa"/>
            <w:gridSpan w:val="2"/>
            <w:shd w:val="clear" w:color="auto" w:fill="C2D1E5"/>
            <w:hideMark/>
          </w:tcPr>
          <w:p w14:paraId="3C96309D" w14:textId="77777777" w:rsidR="00957D3F" w:rsidRPr="007F77EA" w:rsidRDefault="00957D3F" w:rsidP="003275BA">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 xml:space="preserve">6. </w:t>
            </w:r>
            <w:r w:rsidRPr="009601B9">
              <w:rPr>
                <w:rFonts w:asciiTheme="minorHAnsi" w:eastAsia="Times New Roman" w:hAnsiTheme="minorHAnsi" w:cstheme="minorHAnsi"/>
                <w:color w:val="000000"/>
                <w:sz w:val="22"/>
                <w:szCs w:val="22"/>
                <w:lang w:val="fr-FR" w:bidi="fr-FR"/>
              </w:rPr>
              <w:t>Décrire au moins deux moyens par lesquels l’établissement veille à ce qu’il n’y ait aucune promotion de préparations pour nourrissons, de biberons ou de tétines dans ses services de maternité et de néonatalogie, ou par l’un de ses professionnels de la santé.</w:t>
            </w:r>
          </w:p>
        </w:tc>
        <w:tc>
          <w:tcPr>
            <w:tcW w:w="3873" w:type="dxa"/>
            <w:gridSpan w:val="4"/>
            <w:shd w:val="clear" w:color="auto" w:fill="C2D1E5"/>
          </w:tcPr>
          <w:p w14:paraId="68D3D37F" w14:textId="77777777" w:rsidR="00957D3F" w:rsidRPr="007F77EA" w:rsidRDefault="00957D3F" w:rsidP="003275BA">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18133C" w:rsidRPr="008907B0" w14:paraId="5613160A" w14:textId="77777777" w:rsidTr="00784437">
        <w:tc>
          <w:tcPr>
            <w:tcW w:w="5572" w:type="dxa"/>
            <w:gridSpan w:val="2"/>
            <w:shd w:val="clear" w:color="auto" w:fill="auto"/>
            <w:hideMark/>
          </w:tcPr>
          <w:p w14:paraId="57E6FA76" w14:textId="77777777" w:rsidR="0018133C" w:rsidRPr="001B03B9" w:rsidRDefault="0018133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Pas d’affiches ou de matériels pédagogiques illustrant des nouveau-nés nourris au biberon.</w:t>
            </w:r>
          </w:p>
          <w:p w14:paraId="53236439" w14:textId="77777777" w:rsidR="0018133C" w:rsidRPr="001B03B9" w:rsidRDefault="0018133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Images et affiches présentant des nourrissons allaités.</w:t>
            </w:r>
          </w:p>
          <w:p w14:paraId="0FC8B301" w14:textId="77777777" w:rsidR="0018133C" w:rsidRPr="001B03B9" w:rsidRDefault="0018133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Les produits couverts par le Code sont conservés hors de la vue des parents.</w:t>
            </w:r>
          </w:p>
          <w:p w14:paraId="2187EE1A" w14:textId="77777777" w:rsidR="0018133C" w:rsidRPr="001B03B9" w:rsidRDefault="0018133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Aucun support écrit ou électronique provenant de fabricants de substituts du lait maternel n’est distribué aux parents ou futurs parents.</w:t>
            </w:r>
          </w:p>
          <w:p w14:paraId="76C632E2" w14:textId="77777777" w:rsidR="0018133C" w:rsidRPr="001B03B9" w:rsidRDefault="0018133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 xml:space="preserve">Un représentant de l’établissement est mandaté pour inspecter régulièrement les matériels que les parents </w:t>
            </w:r>
            <w:r w:rsidRPr="001B03B9">
              <w:rPr>
                <w:rFonts w:asciiTheme="minorHAnsi" w:eastAsia="Times New Roman" w:hAnsiTheme="minorHAnsi" w:cstheme="minorHAnsi"/>
                <w:color w:val="000000"/>
                <w:lang w:val="fr-CA" w:eastAsia="en-GB"/>
              </w:rPr>
              <w:lastRenderedPageBreak/>
              <w:t>pourraient voir, par exemple dans les salles d’attente ou dans une boutique de l’établissement de soins.</w:t>
            </w:r>
          </w:p>
          <w:p w14:paraId="2C9B0755" w14:textId="77777777" w:rsidR="0018133C" w:rsidRPr="001B03B9" w:rsidRDefault="0018133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Les produits couverts par le Code ne sont pas remis aux mères.</w:t>
            </w:r>
          </w:p>
          <w:p w14:paraId="52750BD7" w14:textId="77777777" w:rsidR="0018133C" w:rsidRPr="001B03B9" w:rsidRDefault="0018133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Les représentants de fabricants de substituts du lait maternel  ne devraient pas avoir le moindre contact, direct ou indirect, avec les mères et les familles à l’hôpital.</w:t>
            </w:r>
          </w:p>
        </w:tc>
        <w:tc>
          <w:tcPr>
            <w:tcW w:w="990" w:type="dxa"/>
            <w:gridSpan w:val="2"/>
          </w:tcPr>
          <w:p w14:paraId="6F540747" w14:textId="77777777" w:rsidR="0018133C" w:rsidRPr="001B03B9" w:rsidRDefault="0018133C"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5A81646" w14:textId="77777777" w:rsidR="0018133C" w:rsidRPr="001B03B9" w:rsidRDefault="0018133C"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C6B2910" w14:textId="77777777" w:rsidR="0018133C" w:rsidRPr="001B03B9" w:rsidRDefault="0018133C" w:rsidP="003275BA">
            <w:pPr>
              <w:spacing w:after="0" w:line="240" w:lineRule="auto"/>
              <w:ind w:left="360"/>
              <w:rPr>
                <w:rFonts w:asciiTheme="minorHAnsi" w:eastAsia="Times New Roman" w:hAnsiTheme="minorHAnsi" w:cstheme="minorHAnsi"/>
                <w:color w:val="000000"/>
                <w:lang w:val="fr-CA" w:eastAsia="en-GB"/>
              </w:rPr>
            </w:pPr>
          </w:p>
        </w:tc>
      </w:tr>
      <w:tr w:rsidR="00330822" w:rsidRPr="00F34F26" w14:paraId="79579B30" w14:textId="77777777" w:rsidTr="00FC57CF">
        <w:tc>
          <w:tcPr>
            <w:tcW w:w="9445" w:type="dxa"/>
            <w:gridSpan w:val="6"/>
            <w:shd w:val="clear" w:color="auto" w:fill="99A5D3"/>
            <w:hideMark/>
          </w:tcPr>
          <w:p w14:paraId="50F24540" w14:textId="5AB5FB88" w:rsidR="00330822" w:rsidRPr="00C556B8" w:rsidRDefault="00C556B8" w:rsidP="00330822">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 xml:space="preserve">Condition 1B. </w:t>
            </w:r>
            <w:r w:rsidRPr="007959D2">
              <w:rPr>
                <w:b/>
                <w:bCs/>
                <w:lang w:val="fr-CA"/>
              </w:rPr>
              <w:t>Adopter une politique d’allaitement formulée par écrit et systématiquement portée à la connaissance du personnel et des parents.</w:t>
            </w:r>
          </w:p>
        </w:tc>
      </w:tr>
      <w:tr w:rsidR="00784437" w:rsidRPr="00F34F26" w14:paraId="50BEFDCE" w14:textId="77777777" w:rsidTr="00BB5A78">
        <w:tc>
          <w:tcPr>
            <w:tcW w:w="5572" w:type="dxa"/>
            <w:gridSpan w:val="2"/>
            <w:shd w:val="clear" w:color="auto" w:fill="C2D1E5"/>
            <w:hideMark/>
          </w:tcPr>
          <w:p w14:paraId="20EC126C" w14:textId="77777777" w:rsidR="00784437" w:rsidRPr="00FA38C0" w:rsidRDefault="00784437" w:rsidP="003275BA">
            <w:pPr>
              <w:spacing w:after="0" w:line="240" w:lineRule="auto"/>
              <w:rPr>
                <w:rFonts w:asciiTheme="minorHAnsi" w:eastAsia="Times New Roman" w:hAnsiTheme="minorHAnsi" w:cstheme="minorHAnsi"/>
                <w:color w:val="000000"/>
                <w:sz w:val="22"/>
                <w:szCs w:val="22"/>
                <w:lang w:val="fr-CA" w:eastAsia="en-GB"/>
              </w:rPr>
            </w:pPr>
            <w:r w:rsidRPr="00FA38C0">
              <w:rPr>
                <w:rFonts w:asciiTheme="minorHAnsi" w:eastAsia="Times New Roman" w:hAnsiTheme="minorHAnsi" w:cstheme="minorHAnsi"/>
                <w:color w:val="000000"/>
                <w:sz w:val="22"/>
                <w:szCs w:val="22"/>
                <w:lang w:val="fr-CA" w:eastAsia="en-GB"/>
              </w:rPr>
              <w:t xml:space="preserve">7. </w:t>
            </w:r>
            <w:r w:rsidRPr="009601B9">
              <w:rPr>
                <w:rFonts w:asciiTheme="minorHAnsi" w:eastAsia="Times New Roman" w:hAnsiTheme="minorHAnsi" w:cstheme="minorHAnsi"/>
                <w:color w:val="000000"/>
                <w:sz w:val="22"/>
                <w:szCs w:val="22"/>
                <w:lang w:val="fr-FR" w:bidi="fr-FR"/>
              </w:rPr>
              <w:t>Décrire au moins deux éléments de la politique d’alimentation du nourrisson appliquée par l’établissement.</w:t>
            </w:r>
          </w:p>
        </w:tc>
        <w:tc>
          <w:tcPr>
            <w:tcW w:w="3873" w:type="dxa"/>
            <w:gridSpan w:val="4"/>
            <w:shd w:val="clear" w:color="auto" w:fill="C2D1E5"/>
          </w:tcPr>
          <w:p w14:paraId="1B8B7973" w14:textId="77777777" w:rsidR="00784437" w:rsidRPr="007F77EA" w:rsidRDefault="00784437" w:rsidP="003275BA">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BB5A78" w:rsidRPr="00F34F26" w14:paraId="33B13708" w14:textId="77777777" w:rsidTr="005D6D92">
        <w:tc>
          <w:tcPr>
            <w:tcW w:w="5572" w:type="dxa"/>
            <w:gridSpan w:val="2"/>
            <w:shd w:val="clear" w:color="auto" w:fill="auto"/>
            <w:hideMark/>
          </w:tcPr>
          <w:p w14:paraId="32134F4C" w14:textId="77777777" w:rsidR="00BB5A78" w:rsidRPr="005B7171" w:rsidRDefault="00BB5A78"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5B7171">
              <w:rPr>
                <w:rFonts w:asciiTheme="minorHAnsi" w:eastAsia="Times New Roman" w:hAnsiTheme="minorHAnsi" w:cstheme="minorHAnsi"/>
                <w:color w:val="000000"/>
                <w:lang w:val="en-GB" w:eastAsia="en-GB"/>
              </w:rPr>
              <w:t>Toutes les Dix Conditions.</w:t>
            </w:r>
          </w:p>
          <w:p w14:paraId="29D5F22C" w14:textId="77777777" w:rsidR="00BB5A78" w:rsidRPr="005B7171" w:rsidRDefault="00BB5A78"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5B7171">
              <w:rPr>
                <w:rFonts w:asciiTheme="minorHAnsi" w:eastAsia="Times New Roman" w:hAnsiTheme="minorHAnsi" w:cstheme="minorHAnsi"/>
                <w:color w:val="000000"/>
                <w:lang w:val="en-GB" w:eastAsia="en-GB"/>
              </w:rPr>
              <w:t>Le Code.</w:t>
            </w:r>
          </w:p>
          <w:p w14:paraId="0FB85A7A" w14:textId="77777777" w:rsidR="00BB5A78" w:rsidRPr="005B7171" w:rsidRDefault="00BB5A78"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B7171">
              <w:rPr>
                <w:rFonts w:asciiTheme="minorHAnsi" w:eastAsia="Times New Roman" w:hAnsiTheme="minorHAnsi" w:cstheme="minorHAnsi"/>
                <w:color w:val="000000"/>
                <w:lang w:val="fr-CA" w:eastAsia="en-GB"/>
              </w:rPr>
              <w:t xml:space="preserve">Soutien à toutes les mères, y compris celles qui décident de ne pas allaiter. </w:t>
            </w:r>
          </w:p>
          <w:p w14:paraId="2E73C1A7" w14:textId="77777777" w:rsidR="00BB5A78" w:rsidRPr="005B7171" w:rsidRDefault="00BB5A78"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B7171">
              <w:rPr>
                <w:rFonts w:asciiTheme="minorHAnsi" w:eastAsia="Times New Roman" w:hAnsiTheme="minorHAnsi" w:cstheme="minorHAnsi"/>
                <w:color w:val="000000"/>
                <w:lang w:val="fr-CA" w:eastAsia="en-GB"/>
              </w:rPr>
              <w:t>Modalités de surveillance des pratiques liées aux Dix Conditions par l’établissement de santé.</w:t>
            </w:r>
          </w:p>
        </w:tc>
        <w:tc>
          <w:tcPr>
            <w:tcW w:w="990" w:type="dxa"/>
            <w:gridSpan w:val="2"/>
          </w:tcPr>
          <w:p w14:paraId="29D8FA83" w14:textId="77777777" w:rsidR="00BB5A78" w:rsidRPr="005B7171" w:rsidRDefault="00BB5A78"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40F3B13" w14:textId="77777777" w:rsidR="00BB5A78" w:rsidRPr="005B7171" w:rsidRDefault="00BB5A78"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75A0651" w14:textId="77777777" w:rsidR="00BB5A78" w:rsidRPr="005B7171" w:rsidRDefault="00BB5A78" w:rsidP="003275BA">
            <w:pPr>
              <w:spacing w:after="0" w:line="240" w:lineRule="auto"/>
              <w:ind w:left="360"/>
              <w:rPr>
                <w:rFonts w:asciiTheme="minorHAnsi" w:eastAsia="Times New Roman" w:hAnsiTheme="minorHAnsi" w:cstheme="minorHAnsi"/>
                <w:color w:val="000000"/>
                <w:lang w:val="fr-CA" w:eastAsia="en-GB"/>
              </w:rPr>
            </w:pPr>
          </w:p>
        </w:tc>
      </w:tr>
      <w:tr w:rsidR="005D6D92" w:rsidRPr="00F34F26" w14:paraId="06FB9A6C" w14:textId="77777777" w:rsidTr="00185621">
        <w:tc>
          <w:tcPr>
            <w:tcW w:w="5572" w:type="dxa"/>
            <w:gridSpan w:val="2"/>
            <w:shd w:val="clear" w:color="auto" w:fill="C2D1E5"/>
            <w:hideMark/>
          </w:tcPr>
          <w:p w14:paraId="53733388" w14:textId="77777777" w:rsidR="005D6D92" w:rsidRPr="001B17B2" w:rsidRDefault="005D6D92" w:rsidP="003275BA">
            <w:pPr>
              <w:spacing w:after="0" w:line="240" w:lineRule="auto"/>
              <w:rPr>
                <w:rFonts w:asciiTheme="minorHAnsi" w:eastAsia="Times New Roman" w:hAnsiTheme="minorHAnsi" w:cstheme="minorHAnsi"/>
                <w:color w:val="000000"/>
                <w:sz w:val="22"/>
                <w:szCs w:val="22"/>
                <w:lang w:val="fr-CA" w:eastAsia="en-GB"/>
              </w:rPr>
            </w:pPr>
            <w:r w:rsidRPr="001B17B2">
              <w:rPr>
                <w:rFonts w:asciiTheme="minorHAnsi" w:eastAsia="Times New Roman" w:hAnsiTheme="minorHAnsi" w:cstheme="minorHAnsi"/>
                <w:color w:val="000000"/>
                <w:sz w:val="22"/>
                <w:szCs w:val="22"/>
                <w:lang w:val="fr-CA" w:eastAsia="en-GB"/>
              </w:rPr>
              <w:t xml:space="preserve">8. </w:t>
            </w:r>
            <w:r w:rsidRPr="009601B9">
              <w:rPr>
                <w:rFonts w:asciiTheme="minorHAnsi" w:eastAsia="Times New Roman" w:hAnsiTheme="minorHAnsi" w:cstheme="minorHAnsi"/>
                <w:color w:val="000000"/>
                <w:sz w:val="22"/>
                <w:szCs w:val="22"/>
                <w:lang w:val="fr-FR" w:bidi="fr-FR"/>
              </w:rPr>
              <w:t>Expliquer au moins trois effets de la politique d’alimentation du nourrisson sur le travail d’un professionnel de la santé dans cet établissement.</w:t>
            </w:r>
          </w:p>
        </w:tc>
        <w:tc>
          <w:tcPr>
            <w:tcW w:w="3873" w:type="dxa"/>
            <w:gridSpan w:val="4"/>
            <w:shd w:val="clear" w:color="auto" w:fill="C2D1E5"/>
          </w:tcPr>
          <w:p w14:paraId="058CD608" w14:textId="77777777" w:rsidR="005D6D92" w:rsidRPr="005B7171" w:rsidRDefault="005D6D92" w:rsidP="003275BA">
            <w:pPr>
              <w:spacing w:after="0" w:line="240" w:lineRule="auto"/>
              <w:rPr>
                <w:rFonts w:asciiTheme="minorHAnsi" w:eastAsia="Times New Roman" w:hAnsiTheme="minorHAnsi" w:cstheme="minorHAnsi"/>
                <w:color w:val="000000"/>
                <w:sz w:val="22"/>
                <w:szCs w:val="22"/>
                <w:lang w:val="fr-CA" w:eastAsia="en-GB"/>
              </w:rPr>
            </w:pPr>
            <w:r w:rsidRPr="005B7171">
              <w:rPr>
                <w:rFonts w:asciiTheme="minorHAnsi" w:eastAsia="Times New Roman" w:hAnsiTheme="minorHAnsi" w:cstheme="minorHAnsi"/>
                <w:color w:val="000000"/>
                <w:sz w:val="22"/>
                <w:szCs w:val="22"/>
                <w:lang w:val="fr-CA" w:eastAsia="en-GB"/>
              </w:rPr>
              <w:t xml:space="preserve">Question </w:t>
            </w:r>
            <w:r w:rsidRPr="007F77EA">
              <w:rPr>
                <w:rFonts w:asciiTheme="minorHAnsi" w:eastAsia="Times New Roman" w:hAnsiTheme="minorHAnsi" w:cstheme="minorHAnsi"/>
                <w:color w:val="000000"/>
                <w:sz w:val="22"/>
                <w:szCs w:val="22"/>
                <w:lang w:val="fr-CA" w:eastAsia="en-GB"/>
              </w:rPr>
              <w:t>ou étude de c</w:t>
            </w:r>
            <w:r>
              <w:rPr>
                <w:rFonts w:asciiTheme="minorHAnsi" w:eastAsia="Times New Roman" w:hAnsiTheme="minorHAnsi" w:cstheme="minorHAnsi"/>
                <w:color w:val="000000"/>
                <w:sz w:val="22"/>
                <w:szCs w:val="22"/>
                <w:lang w:val="fr-CA" w:eastAsia="en-GB"/>
              </w:rPr>
              <w:t>as</w:t>
            </w:r>
          </w:p>
        </w:tc>
      </w:tr>
      <w:tr w:rsidR="00185621" w:rsidRPr="00F34F26" w14:paraId="67389158" w14:textId="77777777" w:rsidTr="00C34292">
        <w:tc>
          <w:tcPr>
            <w:tcW w:w="5572" w:type="dxa"/>
            <w:gridSpan w:val="2"/>
            <w:shd w:val="clear" w:color="auto" w:fill="auto"/>
            <w:hideMark/>
          </w:tcPr>
          <w:p w14:paraId="435941B4" w14:textId="77777777" w:rsidR="00185621" w:rsidRPr="0006261E" w:rsidRDefault="001856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Pratique fondée sur la politique.</w:t>
            </w:r>
          </w:p>
          <w:p w14:paraId="523A7181" w14:textId="77777777" w:rsidR="00185621" w:rsidRPr="0006261E" w:rsidRDefault="00185621"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06261E">
              <w:rPr>
                <w:rFonts w:asciiTheme="minorHAnsi" w:eastAsia="Times New Roman" w:hAnsiTheme="minorHAnsi" w:cstheme="minorHAnsi"/>
                <w:color w:val="000000"/>
                <w:lang w:val="en-GB" w:eastAsia="en-GB"/>
              </w:rPr>
              <w:t>Respect obligatoire du Code.</w:t>
            </w:r>
          </w:p>
          <w:p w14:paraId="272136E9" w14:textId="77777777" w:rsidR="00185621" w:rsidRPr="0006261E" w:rsidRDefault="001856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Pratique conforme aux Dix Conditions.</w:t>
            </w:r>
          </w:p>
          <w:p w14:paraId="40444257" w14:textId="77777777" w:rsidR="00185621" w:rsidRPr="0006261E" w:rsidRDefault="001856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Faire connaître la politique à tout le monde (personnel, parents, grand public).</w:t>
            </w:r>
          </w:p>
          <w:p w14:paraId="15B1D834" w14:textId="77777777" w:rsidR="00185621" w:rsidRPr="0006261E" w:rsidRDefault="001856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Savoir où l’on peut se procurer un exemplaire de la politique.</w:t>
            </w:r>
          </w:p>
          <w:p w14:paraId="62BFF923" w14:textId="77777777" w:rsidR="00185621" w:rsidRPr="0006261E" w:rsidRDefault="001856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Soutien apporté aux femmes enceintes et aux mères pour leur permettre de prendre des décisions éclairées concernant l’alimentation des nourrissons.</w:t>
            </w:r>
          </w:p>
          <w:p w14:paraId="79C5A108" w14:textId="77777777" w:rsidR="00185621" w:rsidRPr="0006261E" w:rsidRDefault="001856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Pratiques surveillées au sein de l’établissement.</w:t>
            </w:r>
          </w:p>
        </w:tc>
        <w:tc>
          <w:tcPr>
            <w:tcW w:w="990" w:type="dxa"/>
            <w:gridSpan w:val="2"/>
          </w:tcPr>
          <w:p w14:paraId="2DBFB0A2" w14:textId="77777777" w:rsidR="00185621" w:rsidRPr="0006261E" w:rsidRDefault="00185621"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2DE81317" w14:textId="77777777" w:rsidR="00185621" w:rsidRPr="0006261E" w:rsidRDefault="00185621"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3B3123D6" w14:textId="77777777" w:rsidR="00185621" w:rsidRPr="0006261E" w:rsidRDefault="00185621" w:rsidP="003275BA">
            <w:pPr>
              <w:spacing w:after="0" w:line="240" w:lineRule="auto"/>
              <w:ind w:left="360"/>
              <w:rPr>
                <w:rFonts w:asciiTheme="minorHAnsi" w:eastAsia="Times New Roman" w:hAnsiTheme="minorHAnsi" w:cstheme="minorHAnsi"/>
                <w:color w:val="000000"/>
                <w:lang w:val="fr-CA" w:eastAsia="en-GB"/>
              </w:rPr>
            </w:pPr>
          </w:p>
        </w:tc>
      </w:tr>
      <w:tr w:rsidR="003F281D" w:rsidRPr="00F34F26" w14:paraId="5FD2C831" w14:textId="77777777" w:rsidTr="00FC57CF">
        <w:tc>
          <w:tcPr>
            <w:tcW w:w="9445" w:type="dxa"/>
            <w:gridSpan w:val="6"/>
            <w:tcBorders>
              <w:top w:val="single" w:sz="4" w:space="0" w:color="auto"/>
              <w:bottom w:val="single" w:sz="4" w:space="0" w:color="auto"/>
              <w:right w:val="single" w:sz="4" w:space="0" w:color="auto"/>
            </w:tcBorders>
            <w:shd w:val="clear" w:color="auto" w:fill="99A5D3"/>
          </w:tcPr>
          <w:p w14:paraId="218754F4" w14:textId="3D1E0C46" w:rsidR="003F281D" w:rsidRPr="00CD0C96" w:rsidRDefault="00CD0C96" w:rsidP="003F281D">
            <w:pPr>
              <w:spacing w:after="0" w:line="240" w:lineRule="auto"/>
              <w:ind w:left="-19"/>
              <w:rPr>
                <w:rFonts w:asciiTheme="minorHAnsi" w:eastAsia="Times New Roman" w:hAnsiTheme="minorHAnsi" w:cstheme="minorHAnsi"/>
                <w:color w:val="000000"/>
                <w:lang w:val="fr-CA" w:eastAsia="en-GB"/>
              </w:rPr>
            </w:pPr>
            <w:r w:rsidRPr="007959D2">
              <w:rPr>
                <w:b/>
                <w:bCs/>
                <w:color w:val="000000"/>
                <w:lang w:val="fr-FR" w:bidi="fr-FR"/>
              </w:rPr>
              <w:t xml:space="preserve">Condition 1C. </w:t>
            </w:r>
            <w:r w:rsidRPr="007959D2">
              <w:rPr>
                <w:b/>
                <w:bCs/>
                <w:lang w:val="fr-CA"/>
              </w:rPr>
              <w:t>Établir des systèmes de surveillance continue et de gestion des données.</w:t>
            </w:r>
          </w:p>
        </w:tc>
      </w:tr>
      <w:tr w:rsidR="00C34292" w:rsidRPr="00F34F26" w14:paraId="4598B3AE" w14:textId="77777777" w:rsidTr="005D370B">
        <w:tc>
          <w:tcPr>
            <w:tcW w:w="5572" w:type="dxa"/>
            <w:gridSpan w:val="2"/>
            <w:shd w:val="clear" w:color="auto" w:fill="C2D1E5"/>
            <w:hideMark/>
          </w:tcPr>
          <w:p w14:paraId="59847450" w14:textId="77777777" w:rsidR="00C34292" w:rsidRPr="001B45DC" w:rsidRDefault="00C34292" w:rsidP="003275BA">
            <w:pPr>
              <w:spacing w:after="0" w:line="240" w:lineRule="auto"/>
              <w:rPr>
                <w:rFonts w:asciiTheme="minorHAnsi" w:eastAsia="Times New Roman" w:hAnsiTheme="minorHAnsi" w:cstheme="minorHAnsi"/>
                <w:color w:val="000000"/>
                <w:sz w:val="22"/>
                <w:szCs w:val="22"/>
                <w:lang w:val="fr-CA" w:eastAsia="en-GB"/>
              </w:rPr>
            </w:pPr>
            <w:r w:rsidRPr="001B45DC">
              <w:rPr>
                <w:rFonts w:asciiTheme="minorHAnsi" w:eastAsia="Times New Roman" w:hAnsiTheme="minorHAnsi" w:cstheme="minorHAnsi"/>
                <w:color w:val="000000"/>
                <w:sz w:val="22"/>
                <w:szCs w:val="22"/>
                <w:lang w:val="fr-CA" w:eastAsia="en-GB"/>
              </w:rPr>
              <w:t xml:space="preserve">9. </w:t>
            </w:r>
            <w:r w:rsidRPr="009601B9">
              <w:rPr>
                <w:rFonts w:asciiTheme="minorHAnsi" w:eastAsia="Times New Roman" w:hAnsiTheme="minorHAnsi" w:cstheme="minorHAnsi"/>
                <w:color w:val="000000"/>
                <w:sz w:val="22"/>
                <w:szCs w:val="22"/>
                <w:lang w:val="fr-FR" w:bidi="fr-FR"/>
              </w:rPr>
              <w:t>Expliquer au moins deux raisons pour lesquelles la surveillance des pratiques hospitalières est importante pour assurer la qualité des soins.</w:t>
            </w:r>
          </w:p>
        </w:tc>
        <w:tc>
          <w:tcPr>
            <w:tcW w:w="3873" w:type="dxa"/>
            <w:gridSpan w:val="4"/>
            <w:shd w:val="clear" w:color="auto" w:fill="C2D1E5"/>
          </w:tcPr>
          <w:p w14:paraId="496F1580" w14:textId="77777777" w:rsidR="00C34292" w:rsidRPr="005B7171" w:rsidRDefault="00C34292" w:rsidP="003275BA">
            <w:pPr>
              <w:spacing w:after="0" w:line="240" w:lineRule="auto"/>
              <w:rPr>
                <w:rFonts w:asciiTheme="minorHAnsi" w:eastAsia="Times New Roman" w:hAnsiTheme="minorHAnsi" w:cstheme="minorHAnsi"/>
                <w:color w:val="000000"/>
                <w:sz w:val="22"/>
                <w:szCs w:val="22"/>
                <w:lang w:val="fr-CA" w:eastAsia="en-GB"/>
              </w:rPr>
            </w:pPr>
            <w:r w:rsidRPr="005B7171">
              <w:rPr>
                <w:rFonts w:asciiTheme="minorHAnsi" w:eastAsia="Times New Roman" w:hAnsiTheme="minorHAnsi" w:cstheme="minorHAnsi"/>
                <w:color w:val="000000"/>
                <w:sz w:val="22"/>
                <w:szCs w:val="22"/>
                <w:lang w:val="fr-CA" w:eastAsia="en-GB"/>
              </w:rPr>
              <w:t xml:space="preserve">Question </w:t>
            </w:r>
            <w:r w:rsidRPr="007F77EA">
              <w:rPr>
                <w:rFonts w:asciiTheme="minorHAnsi" w:eastAsia="Times New Roman" w:hAnsiTheme="minorHAnsi" w:cstheme="minorHAnsi"/>
                <w:color w:val="000000"/>
                <w:sz w:val="22"/>
                <w:szCs w:val="22"/>
                <w:lang w:val="fr-CA" w:eastAsia="en-GB"/>
              </w:rPr>
              <w:t>ou étude de c</w:t>
            </w:r>
            <w:r>
              <w:rPr>
                <w:rFonts w:asciiTheme="minorHAnsi" w:eastAsia="Times New Roman" w:hAnsiTheme="minorHAnsi" w:cstheme="minorHAnsi"/>
                <w:color w:val="000000"/>
                <w:sz w:val="22"/>
                <w:szCs w:val="22"/>
                <w:lang w:val="fr-CA" w:eastAsia="en-GB"/>
              </w:rPr>
              <w:t>as</w:t>
            </w:r>
          </w:p>
        </w:tc>
      </w:tr>
      <w:tr w:rsidR="005D370B" w:rsidRPr="00F34F26" w14:paraId="5CE2C97C" w14:textId="77777777" w:rsidTr="004E52E7">
        <w:tc>
          <w:tcPr>
            <w:tcW w:w="5572" w:type="dxa"/>
            <w:gridSpan w:val="2"/>
            <w:shd w:val="clear" w:color="auto" w:fill="auto"/>
            <w:hideMark/>
          </w:tcPr>
          <w:p w14:paraId="4818C8D2" w14:textId="77777777" w:rsidR="005D370B" w:rsidRPr="00BB4F7C" w:rsidRDefault="005D370B" w:rsidP="005D370B">
            <w:pPr>
              <w:numPr>
                <w:ilvl w:val="0"/>
                <w:numId w:val="3"/>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Identifier le non-respect des normes afin de faciliter la bonne mise en œuvre des pratiques.</w:t>
            </w:r>
          </w:p>
          <w:p w14:paraId="79DCFC13" w14:textId="77777777" w:rsidR="005D370B" w:rsidRPr="00BB4F7C" w:rsidRDefault="005D370B" w:rsidP="005D370B">
            <w:pPr>
              <w:numPr>
                <w:ilvl w:val="0"/>
                <w:numId w:val="3"/>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Toute personne au sein de l’établissement est concernée.</w:t>
            </w:r>
          </w:p>
          <w:p w14:paraId="2DBF524D" w14:textId="77777777" w:rsidR="005D370B" w:rsidRPr="00BB4F7C" w:rsidRDefault="005D370B" w:rsidP="005D370B">
            <w:pPr>
              <w:numPr>
                <w:ilvl w:val="0"/>
                <w:numId w:val="3"/>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Évaluer les progrès dans l'implantation des pratiques fondées sur des données probantes.</w:t>
            </w:r>
          </w:p>
          <w:p w14:paraId="1FC50EF2" w14:textId="77777777" w:rsidR="005D370B" w:rsidRPr="00BB4F7C" w:rsidRDefault="005D370B" w:rsidP="005D370B">
            <w:pPr>
              <w:numPr>
                <w:ilvl w:val="0"/>
                <w:numId w:val="3"/>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Utiliser comme moyen d’encourager la réalisation des objectifs.</w:t>
            </w:r>
          </w:p>
        </w:tc>
        <w:tc>
          <w:tcPr>
            <w:tcW w:w="990" w:type="dxa"/>
            <w:gridSpan w:val="2"/>
          </w:tcPr>
          <w:p w14:paraId="65DB0B84" w14:textId="77777777" w:rsidR="005D370B" w:rsidRPr="00BB4F7C" w:rsidRDefault="005D370B"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F55AA3C" w14:textId="77777777" w:rsidR="005D370B" w:rsidRPr="00BB4F7C" w:rsidRDefault="005D370B"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34708D20" w14:textId="77777777" w:rsidR="005D370B" w:rsidRPr="00BB4F7C" w:rsidRDefault="005D370B" w:rsidP="003275BA">
            <w:pPr>
              <w:spacing w:after="0" w:line="240" w:lineRule="auto"/>
              <w:ind w:left="360"/>
              <w:rPr>
                <w:rFonts w:asciiTheme="minorHAnsi" w:eastAsia="Times New Roman" w:hAnsiTheme="minorHAnsi" w:cstheme="minorHAnsi"/>
                <w:color w:val="000000"/>
                <w:lang w:val="fr-CA" w:eastAsia="en-GB"/>
              </w:rPr>
            </w:pPr>
          </w:p>
        </w:tc>
      </w:tr>
      <w:tr w:rsidR="004E52E7" w:rsidRPr="00F34F26" w14:paraId="11E8F50A" w14:textId="77777777" w:rsidTr="002907A2">
        <w:tc>
          <w:tcPr>
            <w:tcW w:w="5572" w:type="dxa"/>
            <w:gridSpan w:val="2"/>
            <w:shd w:val="clear" w:color="auto" w:fill="C2D1E5"/>
          </w:tcPr>
          <w:p w14:paraId="74FFD0A9" w14:textId="77777777" w:rsidR="004E52E7" w:rsidRPr="00ED637F" w:rsidRDefault="004E52E7" w:rsidP="003275BA">
            <w:pPr>
              <w:spacing w:after="0" w:line="240" w:lineRule="auto"/>
              <w:rPr>
                <w:rFonts w:asciiTheme="minorHAnsi" w:eastAsia="Times New Roman" w:hAnsiTheme="minorHAnsi" w:cstheme="minorHAnsi"/>
                <w:color w:val="000000"/>
                <w:sz w:val="22"/>
                <w:szCs w:val="22"/>
                <w:lang w:val="fr-CA" w:eastAsia="en-GB"/>
              </w:rPr>
            </w:pPr>
            <w:r w:rsidRPr="00ED637F">
              <w:rPr>
                <w:rFonts w:asciiTheme="minorHAnsi" w:eastAsia="Times New Roman" w:hAnsiTheme="minorHAnsi" w:cstheme="minorHAnsi"/>
                <w:color w:val="000000"/>
                <w:sz w:val="22"/>
                <w:szCs w:val="22"/>
                <w:lang w:val="fr-CA" w:eastAsia="en-GB"/>
              </w:rPr>
              <w:t xml:space="preserve">10. </w:t>
            </w:r>
            <w:r w:rsidRPr="009601B9">
              <w:rPr>
                <w:rFonts w:asciiTheme="minorHAnsi" w:eastAsia="Times New Roman" w:hAnsiTheme="minorHAnsi" w:cstheme="minorHAnsi"/>
                <w:color w:val="000000"/>
                <w:sz w:val="22"/>
                <w:szCs w:val="22"/>
                <w:lang w:val="fr-FR" w:bidi="fr-FR"/>
              </w:rPr>
              <w:t>Expliquer au moins deux méthodes de surveillance des pratiques au sein de cet établissement.</w:t>
            </w:r>
          </w:p>
        </w:tc>
        <w:tc>
          <w:tcPr>
            <w:tcW w:w="3873" w:type="dxa"/>
            <w:gridSpan w:val="4"/>
            <w:shd w:val="clear" w:color="auto" w:fill="C2D1E5"/>
          </w:tcPr>
          <w:p w14:paraId="14F4E459" w14:textId="77777777" w:rsidR="004E52E7" w:rsidRPr="005B7171" w:rsidRDefault="004E52E7" w:rsidP="003275BA">
            <w:pPr>
              <w:spacing w:after="0" w:line="240" w:lineRule="auto"/>
              <w:rPr>
                <w:rFonts w:asciiTheme="minorHAnsi" w:eastAsia="Times New Roman" w:hAnsiTheme="minorHAnsi" w:cstheme="minorHAnsi"/>
                <w:color w:val="000000"/>
                <w:sz w:val="22"/>
                <w:szCs w:val="22"/>
                <w:lang w:val="fr-CA" w:eastAsia="en-GB"/>
              </w:rPr>
            </w:pPr>
            <w:r w:rsidRPr="005B7171">
              <w:rPr>
                <w:rFonts w:asciiTheme="minorHAnsi" w:eastAsia="Times New Roman" w:hAnsiTheme="minorHAnsi" w:cstheme="minorHAnsi"/>
                <w:color w:val="000000"/>
                <w:sz w:val="22"/>
                <w:szCs w:val="22"/>
                <w:lang w:val="fr-CA" w:eastAsia="en-GB"/>
              </w:rPr>
              <w:t xml:space="preserve">Question </w:t>
            </w:r>
            <w:r w:rsidRPr="007F77EA">
              <w:rPr>
                <w:rFonts w:asciiTheme="minorHAnsi" w:eastAsia="Times New Roman" w:hAnsiTheme="minorHAnsi" w:cstheme="minorHAnsi"/>
                <w:color w:val="000000"/>
                <w:sz w:val="22"/>
                <w:szCs w:val="22"/>
                <w:lang w:val="fr-CA" w:eastAsia="en-GB"/>
              </w:rPr>
              <w:t>ou étude de c</w:t>
            </w:r>
            <w:r>
              <w:rPr>
                <w:rFonts w:asciiTheme="minorHAnsi" w:eastAsia="Times New Roman" w:hAnsiTheme="minorHAnsi" w:cstheme="minorHAnsi"/>
                <w:color w:val="000000"/>
                <w:sz w:val="22"/>
                <w:szCs w:val="22"/>
                <w:lang w:val="fr-CA" w:eastAsia="en-GB"/>
              </w:rPr>
              <w:t>as</w:t>
            </w:r>
          </w:p>
        </w:tc>
      </w:tr>
      <w:tr w:rsidR="002907A2" w:rsidRPr="00F34F26" w14:paraId="6C350796" w14:textId="77777777" w:rsidTr="003E6C0B">
        <w:tc>
          <w:tcPr>
            <w:tcW w:w="5572" w:type="dxa"/>
            <w:gridSpan w:val="2"/>
            <w:shd w:val="clear" w:color="auto" w:fill="auto"/>
          </w:tcPr>
          <w:p w14:paraId="186D646C" w14:textId="77777777" w:rsidR="002907A2" w:rsidRPr="007D4163" w:rsidRDefault="002907A2" w:rsidP="003275BA">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lastRenderedPageBreak/>
              <w:t>Contrôles réguliers, y compris vérification des compétences.</w:t>
            </w:r>
          </w:p>
          <w:p w14:paraId="37B23A62" w14:textId="77777777" w:rsidR="002907A2" w:rsidRPr="007D4163" w:rsidRDefault="002907A2" w:rsidP="003275BA">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t>Collecte et compilation d’informations sur l'initiation de l’allaitement et les taux d’allaitement exclusif, qui sont partagées avec toutes les personnes concernées.</w:t>
            </w:r>
          </w:p>
          <w:p w14:paraId="4B768F74" w14:textId="77777777" w:rsidR="002907A2" w:rsidRPr="007D4163" w:rsidRDefault="002907A2" w:rsidP="003275BA">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t>Surveillance du recours aux suppléments et des justifications fournies à cet effet.</w:t>
            </w:r>
          </w:p>
          <w:p w14:paraId="1E6A246B" w14:textId="77777777" w:rsidR="002907A2" w:rsidRPr="007D4163" w:rsidRDefault="002907A2" w:rsidP="003275BA">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t>Chaque Condition comporte des éléments spécifiques qui sont contrôlés et communiqués régulièrement ou périodiquement.</w:t>
            </w:r>
          </w:p>
        </w:tc>
        <w:tc>
          <w:tcPr>
            <w:tcW w:w="990" w:type="dxa"/>
            <w:gridSpan w:val="2"/>
          </w:tcPr>
          <w:p w14:paraId="6903D717" w14:textId="77777777" w:rsidR="002907A2" w:rsidRPr="007D4163" w:rsidRDefault="002907A2" w:rsidP="003275BA">
            <w:pPr>
              <w:spacing w:line="240" w:lineRule="auto"/>
              <w:ind w:left="360"/>
              <w:rPr>
                <w:rFonts w:asciiTheme="minorHAnsi" w:eastAsia="Times New Roman" w:hAnsiTheme="minorHAnsi" w:cstheme="minorHAnsi"/>
                <w:color w:val="000000"/>
                <w:lang w:val="fr-CA" w:eastAsia="en-GB"/>
              </w:rPr>
            </w:pPr>
          </w:p>
        </w:tc>
        <w:tc>
          <w:tcPr>
            <w:tcW w:w="1348" w:type="dxa"/>
          </w:tcPr>
          <w:p w14:paraId="535F6C5D" w14:textId="77777777" w:rsidR="002907A2" w:rsidRPr="007D4163" w:rsidRDefault="002907A2" w:rsidP="003275BA">
            <w:pPr>
              <w:spacing w:line="240" w:lineRule="auto"/>
              <w:ind w:left="360"/>
              <w:rPr>
                <w:rFonts w:asciiTheme="minorHAnsi" w:eastAsia="Times New Roman" w:hAnsiTheme="minorHAnsi" w:cstheme="minorHAnsi"/>
                <w:color w:val="000000"/>
                <w:lang w:val="fr-CA" w:eastAsia="en-GB"/>
              </w:rPr>
            </w:pPr>
          </w:p>
        </w:tc>
        <w:tc>
          <w:tcPr>
            <w:tcW w:w="1535" w:type="dxa"/>
          </w:tcPr>
          <w:p w14:paraId="0ECD11EA" w14:textId="77777777" w:rsidR="002907A2" w:rsidRPr="007D4163" w:rsidRDefault="002907A2" w:rsidP="003275BA">
            <w:pPr>
              <w:spacing w:line="240" w:lineRule="auto"/>
              <w:ind w:left="360"/>
              <w:rPr>
                <w:rFonts w:asciiTheme="minorHAnsi" w:eastAsia="Times New Roman" w:hAnsiTheme="minorHAnsi" w:cstheme="minorHAnsi"/>
                <w:color w:val="000000"/>
                <w:lang w:val="fr-CA" w:eastAsia="en-GB"/>
              </w:rPr>
            </w:pPr>
          </w:p>
        </w:tc>
      </w:tr>
      <w:tr w:rsidR="003F281D" w:rsidRPr="00F34F26" w14:paraId="09EE9C5B" w14:textId="77777777" w:rsidTr="00FC57CF">
        <w:tc>
          <w:tcPr>
            <w:tcW w:w="9445" w:type="dxa"/>
            <w:gridSpan w:val="6"/>
            <w:shd w:val="clear" w:color="auto" w:fill="99A5D3"/>
            <w:hideMark/>
          </w:tcPr>
          <w:p w14:paraId="3759C530" w14:textId="291D06AA" w:rsidR="003F281D" w:rsidRPr="006B1EE1" w:rsidRDefault="00662A55" w:rsidP="003F281D">
            <w:pPr>
              <w:spacing w:after="0" w:line="240" w:lineRule="auto"/>
              <w:rPr>
                <w:rFonts w:asciiTheme="minorHAnsi" w:eastAsia="Times New Roman" w:hAnsiTheme="minorHAnsi" w:cstheme="minorHAnsi"/>
                <w:color w:val="000000"/>
                <w:sz w:val="22"/>
                <w:szCs w:val="22"/>
                <w:lang w:val="fr-CA" w:eastAsia="en-GB"/>
              </w:rPr>
            </w:pPr>
            <w:r w:rsidRPr="00662A55">
              <w:rPr>
                <w:rFonts w:asciiTheme="minorHAnsi" w:eastAsia="Times New Roman" w:hAnsiTheme="minorHAnsi" w:cstheme="minorHAnsi"/>
                <w:b/>
                <w:color w:val="FFFFFF" w:themeColor="background1"/>
                <w:sz w:val="22"/>
                <w:lang w:val="fr-CA" w:eastAsia="en-GB"/>
              </w:rPr>
              <w:t>HABILETÉS FONDAMENTALES: COMMUNIQUER DE MANIÈRE CRÉDIBLE ET EFFICACE</w:t>
            </w:r>
          </w:p>
        </w:tc>
      </w:tr>
      <w:tr w:rsidR="003E6C0B" w:rsidRPr="0014348C" w14:paraId="758B50E4" w14:textId="77777777" w:rsidTr="002C3C8D">
        <w:tc>
          <w:tcPr>
            <w:tcW w:w="5572" w:type="dxa"/>
            <w:gridSpan w:val="2"/>
            <w:shd w:val="clear" w:color="auto" w:fill="C2D1E5"/>
            <w:hideMark/>
          </w:tcPr>
          <w:p w14:paraId="7E6F1AAE" w14:textId="77777777" w:rsidR="003E6C0B" w:rsidRPr="00C41DE2" w:rsidRDefault="003E6C0B" w:rsidP="003275BA">
            <w:pPr>
              <w:spacing w:after="0" w:line="240" w:lineRule="auto"/>
              <w:rPr>
                <w:rFonts w:asciiTheme="minorHAnsi" w:eastAsia="Times New Roman" w:hAnsiTheme="minorHAnsi" w:cstheme="minorHAnsi"/>
                <w:color w:val="000000"/>
                <w:sz w:val="22"/>
                <w:szCs w:val="22"/>
                <w:lang w:val="fr-CA" w:eastAsia="en-GB"/>
              </w:rPr>
            </w:pPr>
            <w:r w:rsidRPr="00C41DE2">
              <w:rPr>
                <w:rFonts w:asciiTheme="minorHAnsi" w:eastAsia="Times New Roman" w:hAnsiTheme="minorHAnsi" w:cstheme="minorHAnsi"/>
                <w:color w:val="000000"/>
                <w:sz w:val="22"/>
                <w:szCs w:val="22"/>
                <w:lang w:val="fr-CA" w:eastAsia="en-GB"/>
              </w:rPr>
              <w:t xml:space="preserve">11. </w:t>
            </w:r>
            <w:r w:rsidRPr="009601B9">
              <w:rPr>
                <w:rFonts w:asciiTheme="minorHAnsi" w:eastAsia="Times New Roman" w:hAnsiTheme="minorHAnsi" w:cstheme="minorHAnsi"/>
                <w:color w:val="000000"/>
                <w:sz w:val="22"/>
                <w:szCs w:val="22"/>
                <w:lang w:val="fr-FR" w:bidi="fr-FR"/>
              </w:rPr>
              <w:t>Démontrer au moins trois aspects des habiletés d’écoute et d’apprentissage quand on discute avec une mère.</w:t>
            </w:r>
          </w:p>
        </w:tc>
        <w:tc>
          <w:tcPr>
            <w:tcW w:w="3873" w:type="dxa"/>
            <w:gridSpan w:val="4"/>
            <w:shd w:val="clear" w:color="auto" w:fill="C2D1E5"/>
          </w:tcPr>
          <w:p w14:paraId="075F7EAC" w14:textId="77777777" w:rsidR="003E6C0B" w:rsidRPr="0014348C" w:rsidRDefault="003E6C0B"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2C3C8D" w:rsidRPr="00F34F26" w14:paraId="110C86A8" w14:textId="77777777" w:rsidTr="004B55CA">
        <w:tc>
          <w:tcPr>
            <w:tcW w:w="5572" w:type="dxa"/>
            <w:gridSpan w:val="2"/>
            <w:shd w:val="clear" w:color="auto" w:fill="auto"/>
            <w:hideMark/>
          </w:tcPr>
          <w:p w14:paraId="2597956F" w14:textId="77777777" w:rsidR="002C3C8D" w:rsidRPr="00D30BAF" w:rsidRDefault="002C3C8D"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D30BAF">
              <w:rPr>
                <w:rFonts w:asciiTheme="minorHAnsi" w:eastAsia="Times New Roman" w:hAnsiTheme="minorHAnsi" w:cstheme="minorHAnsi"/>
                <w:color w:val="000000"/>
                <w:lang w:val="en-GB" w:eastAsia="en-GB"/>
              </w:rPr>
              <w:t>Poser des questions ouvertes.</w:t>
            </w:r>
          </w:p>
          <w:p w14:paraId="434C8B1B" w14:textId="77777777" w:rsidR="002C3C8D" w:rsidRPr="00D30BAF" w:rsidRDefault="002C3C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Fournir des réponses et faire des gestes qui illustrent de l’intérêt (sourire, hochement de tête, etc.).</w:t>
            </w:r>
          </w:p>
          <w:p w14:paraId="6A816518" w14:textId="77777777" w:rsidR="002C3C8D" w:rsidRPr="00D30BAF" w:rsidRDefault="002C3C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Revenir sur ce que dit la mère.</w:t>
            </w:r>
          </w:p>
          <w:p w14:paraId="01104534" w14:textId="77777777" w:rsidR="002C3C8D" w:rsidRPr="00D30BAF" w:rsidRDefault="002C3C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Faire preuve d’empathie — faire savoir d’une manière culturellement adaptée que vous comprenez ce qu’elle ressent.</w:t>
            </w:r>
          </w:p>
          <w:p w14:paraId="683B9C8D" w14:textId="77777777" w:rsidR="002C3C8D" w:rsidRPr="00D30BAF" w:rsidRDefault="002C3C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Éviter des mots qui semblent dénoter un jugement (bon, mauvais, normal, faux).</w:t>
            </w:r>
          </w:p>
        </w:tc>
        <w:tc>
          <w:tcPr>
            <w:tcW w:w="990" w:type="dxa"/>
            <w:gridSpan w:val="2"/>
          </w:tcPr>
          <w:p w14:paraId="51F1C40F" w14:textId="77777777" w:rsidR="002C3C8D" w:rsidRPr="00D30BAF" w:rsidRDefault="002C3C8D"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42FB5BE6" w14:textId="77777777" w:rsidR="002C3C8D" w:rsidRPr="00D30BAF" w:rsidRDefault="002C3C8D"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0016856" w14:textId="77777777" w:rsidR="002C3C8D" w:rsidRPr="00D30BAF" w:rsidRDefault="002C3C8D" w:rsidP="003275BA">
            <w:pPr>
              <w:spacing w:after="0" w:line="240" w:lineRule="auto"/>
              <w:ind w:left="360"/>
              <w:rPr>
                <w:rFonts w:asciiTheme="minorHAnsi" w:eastAsia="Times New Roman" w:hAnsiTheme="minorHAnsi" w:cstheme="minorHAnsi"/>
                <w:color w:val="000000"/>
                <w:lang w:val="fr-CA" w:eastAsia="en-GB"/>
              </w:rPr>
            </w:pPr>
          </w:p>
        </w:tc>
      </w:tr>
      <w:tr w:rsidR="004B55CA" w:rsidRPr="0014348C" w14:paraId="16E5F9CF" w14:textId="77777777" w:rsidTr="00831E51">
        <w:tc>
          <w:tcPr>
            <w:tcW w:w="5572" w:type="dxa"/>
            <w:gridSpan w:val="2"/>
            <w:shd w:val="clear" w:color="auto" w:fill="C2D1E5"/>
            <w:hideMark/>
          </w:tcPr>
          <w:p w14:paraId="0BFD36B8" w14:textId="77777777" w:rsidR="004B55CA" w:rsidRPr="006F0572" w:rsidRDefault="004B55CA" w:rsidP="003275BA">
            <w:pPr>
              <w:spacing w:after="0" w:line="240" w:lineRule="auto"/>
              <w:rPr>
                <w:rFonts w:asciiTheme="minorHAnsi" w:eastAsia="Times New Roman" w:hAnsiTheme="minorHAnsi" w:cstheme="minorHAnsi"/>
                <w:color w:val="000000"/>
                <w:sz w:val="22"/>
                <w:szCs w:val="22"/>
                <w:lang w:val="fr-CA" w:eastAsia="en-GB"/>
              </w:rPr>
            </w:pPr>
            <w:r w:rsidRPr="006F0572">
              <w:rPr>
                <w:rFonts w:asciiTheme="minorHAnsi" w:eastAsia="Times New Roman" w:hAnsiTheme="minorHAnsi" w:cstheme="minorHAnsi"/>
                <w:color w:val="000000"/>
                <w:sz w:val="22"/>
                <w:szCs w:val="22"/>
                <w:lang w:val="fr-CA" w:eastAsia="en-GB"/>
              </w:rPr>
              <w:t xml:space="preserve">12. </w:t>
            </w:r>
            <w:r w:rsidRPr="009601B9">
              <w:rPr>
                <w:rFonts w:asciiTheme="minorHAnsi" w:eastAsia="Times New Roman" w:hAnsiTheme="minorHAnsi" w:cstheme="minorHAnsi"/>
                <w:color w:val="000000"/>
                <w:sz w:val="22"/>
                <w:szCs w:val="22"/>
                <w:lang w:val="fr-FR" w:bidi="fr-FR"/>
              </w:rPr>
              <w:t>Démontrer au moins trois façons d’adapter le style et le contenu de la communication lorsqu’on parle avec une mère.</w:t>
            </w:r>
          </w:p>
        </w:tc>
        <w:tc>
          <w:tcPr>
            <w:tcW w:w="3873" w:type="dxa"/>
            <w:gridSpan w:val="4"/>
            <w:shd w:val="clear" w:color="auto" w:fill="C2D1E5"/>
          </w:tcPr>
          <w:p w14:paraId="0C28DE54" w14:textId="77777777" w:rsidR="004B55CA" w:rsidRPr="0014348C" w:rsidRDefault="004B55CA"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831E51" w:rsidRPr="00F34F26" w14:paraId="1F16305C" w14:textId="77777777" w:rsidTr="00DA3FA7">
        <w:tc>
          <w:tcPr>
            <w:tcW w:w="5572" w:type="dxa"/>
            <w:gridSpan w:val="2"/>
            <w:shd w:val="clear" w:color="auto" w:fill="auto"/>
            <w:hideMark/>
          </w:tcPr>
          <w:p w14:paraId="00DE698D" w14:textId="77777777" w:rsidR="00831E51" w:rsidRPr="009547D2" w:rsidRDefault="00831E5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Utiliser des techniques de communication non verbale utiles (comme s’asseoir avec la mère, éviter de croiser les bras sur la poitrine, utiliser ou éviter le contact visuel selon la culture, etc.).</w:t>
            </w:r>
          </w:p>
          <w:p w14:paraId="6F83F367" w14:textId="77777777" w:rsidR="00831E51" w:rsidRPr="009547D2" w:rsidRDefault="00831E5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Tenir compte des obstacles particuliers auxquels la mère est confrontée.</w:t>
            </w:r>
          </w:p>
          <w:p w14:paraId="341DA491" w14:textId="77777777" w:rsidR="00831E51" w:rsidRPr="009547D2" w:rsidRDefault="00831E5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Démontrer de la sensibilité et de l’attention afin d’aider la mère à surmonter les défis auxquels elle peut être confrontée.</w:t>
            </w:r>
          </w:p>
          <w:p w14:paraId="703F0E23" w14:textId="77777777" w:rsidR="00831E51" w:rsidRPr="009547D2" w:rsidRDefault="00831E5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Tenir compte des besoins, des préférences et des valeurs de chaque mère et de chaque famille.</w:t>
            </w:r>
          </w:p>
        </w:tc>
        <w:tc>
          <w:tcPr>
            <w:tcW w:w="990" w:type="dxa"/>
            <w:gridSpan w:val="2"/>
          </w:tcPr>
          <w:p w14:paraId="3E0E4F26" w14:textId="77777777" w:rsidR="00831E51" w:rsidRPr="009547D2" w:rsidRDefault="00831E51"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45FF3727" w14:textId="77777777" w:rsidR="00831E51" w:rsidRPr="009547D2" w:rsidRDefault="00831E51"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6AF39E8B" w14:textId="77777777" w:rsidR="00831E51" w:rsidRPr="009547D2" w:rsidRDefault="00831E51" w:rsidP="003275BA">
            <w:pPr>
              <w:spacing w:after="0" w:line="240" w:lineRule="auto"/>
              <w:ind w:left="360"/>
              <w:rPr>
                <w:rFonts w:asciiTheme="minorHAnsi" w:eastAsia="Times New Roman" w:hAnsiTheme="minorHAnsi" w:cstheme="minorHAnsi"/>
                <w:color w:val="000000"/>
                <w:lang w:val="fr-CA" w:eastAsia="en-GB"/>
              </w:rPr>
            </w:pPr>
          </w:p>
        </w:tc>
      </w:tr>
      <w:tr w:rsidR="00DA3FA7" w:rsidRPr="0014348C" w14:paraId="534BFBE4" w14:textId="77777777" w:rsidTr="00CA39AE">
        <w:tc>
          <w:tcPr>
            <w:tcW w:w="5572" w:type="dxa"/>
            <w:gridSpan w:val="2"/>
            <w:shd w:val="clear" w:color="auto" w:fill="C2D1E5"/>
            <w:hideMark/>
          </w:tcPr>
          <w:p w14:paraId="28DC9D55" w14:textId="77777777" w:rsidR="00DA3FA7" w:rsidRPr="00B96518" w:rsidRDefault="00DA3FA7" w:rsidP="003275BA">
            <w:pPr>
              <w:spacing w:after="0" w:line="240" w:lineRule="auto"/>
              <w:rPr>
                <w:rFonts w:asciiTheme="minorHAnsi" w:eastAsia="Times New Roman" w:hAnsiTheme="minorHAnsi" w:cstheme="minorHAnsi"/>
                <w:color w:val="000000"/>
                <w:sz w:val="22"/>
                <w:szCs w:val="22"/>
                <w:lang w:val="fr-CA" w:eastAsia="en-GB"/>
              </w:rPr>
            </w:pPr>
            <w:r w:rsidRPr="00B96518">
              <w:rPr>
                <w:rFonts w:asciiTheme="minorHAnsi" w:eastAsia="Times New Roman" w:hAnsiTheme="minorHAnsi" w:cstheme="minorHAnsi"/>
                <w:color w:val="000000"/>
                <w:sz w:val="22"/>
                <w:szCs w:val="22"/>
                <w:lang w:val="fr-CA" w:eastAsia="en-GB"/>
              </w:rPr>
              <w:t xml:space="preserve">13. </w:t>
            </w:r>
            <w:r w:rsidRPr="009601B9">
              <w:rPr>
                <w:rFonts w:asciiTheme="minorHAnsi" w:eastAsia="Times New Roman" w:hAnsiTheme="minorHAnsi" w:cstheme="minorHAnsi"/>
                <w:color w:val="000000"/>
                <w:sz w:val="22"/>
                <w:szCs w:val="22"/>
                <w:lang w:val="fr-FR" w:bidi="fr-FR"/>
              </w:rPr>
              <w:t>Démontrer au moins deux façons d’encourager une mère à partager son point de vue, en prenant le temps de le comprendre et d’en tenir compte.</w:t>
            </w:r>
          </w:p>
        </w:tc>
        <w:tc>
          <w:tcPr>
            <w:tcW w:w="3873" w:type="dxa"/>
            <w:gridSpan w:val="4"/>
            <w:shd w:val="clear" w:color="auto" w:fill="C2D1E5"/>
          </w:tcPr>
          <w:p w14:paraId="328C8160" w14:textId="77777777" w:rsidR="00DA3FA7" w:rsidRPr="0014348C" w:rsidRDefault="00DA3FA7"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CA39AE" w:rsidRPr="00F34F26" w14:paraId="6FB65D8D" w14:textId="77777777" w:rsidTr="00985133">
        <w:tc>
          <w:tcPr>
            <w:tcW w:w="5572" w:type="dxa"/>
            <w:gridSpan w:val="2"/>
            <w:shd w:val="clear" w:color="auto" w:fill="auto"/>
            <w:hideMark/>
          </w:tcPr>
          <w:p w14:paraId="2BE2BD1E" w14:textId="77777777" w:rsidR="00CA39AE" w:rsidRPr="00542B7B" w:rsidRDefault="00CA39AE"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t>Donner à la mère du temps pour décrire ses préoccupations afin de se faire une idée précise des points sur lesquels insister.</w:t>
            </w:r>
          </w:p>
          <w:p w14:paraId="347DEF3B" w14:textId="77777777" w:rsidR="00CA39AE" w:rsidRPr="00542B7B" w:rsidRDefault="00CA39AE"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t>Tenir compte de ce qu’elle pense et ressent.</w:t>
            </w:r>
          </w:p>
          <w:p w14:paraId="5E4F8146" w14:textId="77777777" w:rsidR="00CA39AE" w:rsidRPr="00542B7B" w:rsidRDefault="00CA39AE"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t>Répondre à ses préoccupations par des informations factuelles fournies avec délicatesse et respect.</w:t>
            </w:r>
          </w:p>
          <w:p w14:paraId="2B1F4847" w14:textId="77777777" w:rsidR="00CA39AE" w:rsidRPr="00542B7B" w:rsidRDefault="00CA39AE"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lastRenderedPageBreak/>
              <w:t>L’aider à trouver des solutions pratiques tenant compte de ses préoccupations et de sa situation particulière.</w:t>
            </w:r>
          </w:p>
        </w:tc>
        <w:tc>
          <w:tcPr>
            <w:tcW w:w="990" w:type="dxa"/>
            <w:gridSpan w:val="2"/>
          </w:tcPr>
          <w:p w14:paraId="6A248A35" w14:textId="77777777" w:rsidR="00CA39AE" w:rsidRPr="00542B7B" w:rsidRDefault="00CA39AE"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6D6F8DC" w14:textId="77777777" w:rsidR="00CA39AE" w:rsidRPr="00542B7B" w:rsidRDefault="00CA39AE"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015CF16" w14:textId="77777777" w:rsidR="00CA39AE" w:rsidRPr="00542B7B" w:rsidRDefault="00CA39AE" w:rsidP="003275BA">
            <w:pPr>
              <w:spacing w:after="0" w:line="240" w:lineRule="auto"/>
              <w:ind w:left="360"/>
              <w:rPr>
                <w:rFonts w:asciiTheme="minorHAnsi" w:eastAsia="Times New Roman" w:hAnsiTheme="minorHAnsi" w:cstheme="minorHAnsi"/>
                <w:color w:val="000000"/>
                <w:lang w:val="fr-CA" w:eastAsia="en-GB"/>
              </w:rPr>
            </w:pPr>
          </w:p>
        </w:tc>
      </w:tr>
      <w:tr w:rsidR="00985133" w:rsidRPr="0014348C" w14:paraId="1604AB17" w14:textId="77777777" w:rsidTr="00177288">
        <w:tc>
          <w:tcPr>
            <w:tcW w:w="5572" w:type="dxa"/>
            <w:gridSpan w:val="2"/>
            <w:shd w:val="clear" w:color="auto" w:fill="C2D1E5"/>
            <w:hideMark/>
          </w:tcPr>
          <w:p w14:paraId="38DAD854" w14:textId="77777777" w:rsidR="00985133" w:rsidRPr="00E11131" w:rsidRDefault="00985133" w:rsidP="003275BA">
            <w:pPr>
              <w:spacing w:after="0" w:line="240" w:lineRule="auto"/>
              <w:rPr>
                <w:rFonts w:asciiTheme="minorHAnsi" w:eastAsia="Times New Roman" w:hAnsiTheme="minorHAnsi" w:cstheme="minorHAnsi"/>
                <w:color w:val="000000"/>
                <w:sz w:val="22"/>
                <w:szCs w:val="22"/>
                <w:lang w:val="fr-CA" w:eastAsia="en-GB"/>
              </w:rPr>
            </w:pPr>
            <w:r w:rsidRPr="00E11131">
              <w:rPr>
                <w:rFonts w:asciiTheme="minorHAnsi" w:eastAsia="Times New Roman" w:hAnsiTheme="minorHAnsi" w:cstheme="minorHAnsi"/>
                <w:color w:val="000000"/>
                <w:sz w:val="22"/>
                <w:szCs w:val="22"/>
                <w:lang w:val="fr-CA" w:eastAsia="en-GB"/>
              </w:rPr>
              <w:t xml:space="preserve">14. </w:t>
            </w:r>
            <w:r w:rsidRPr="009601B9">
              <w:rPr>
                <w:rFonts w:asciiTheme="minorHAnsi" w:eastAsia="Times New Roman" w:hAnsiTheme="minorHAnsi" w:cstheme="minorHAnsi"/>
                <w:color w:val="000000"/>
                <w:sz w:val="22"/>
                <w:szCs w:val="22"/>
                <w:lang w:val="fr-FR" w:bidi="fr-FR"/>
              </w:rPr>
              <w:t>Décrire au moins trois aspects du renforcement de la confiance et du soutien à apporter lorsqu’on parle avec une mère.</w:t>
            </w:r>
          </w:p>
        </w:tc>
        <w:tc>
          <w:tcPr>
            <w:tcW w:w="3873" w:type="dxa"/>
            <w:gridSpan w:val="4"/>
            <w:shd w:val="clear" w:color="auto" w:fill="C2D1E5"/>
          </w:tcPr>
          <w:p w14:paraId="3EA9E00A" w14:textId="77777777" w:rsidR="00985133" w:rsidRPr="0014348C" w:rsidRDefault="00985133"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177288" w:rsidRPr="0014348C" w14:paraId="2A05D832" w14:textId="77777777" w:rsidTr="0088505F">
        <w:tc>
          <w:tcPr>
            <w:tcW w:w="5572" w:type="dxa"/>
            <w:gridSpan w:val="2"/>
            <w:shd w:val="clear" w:color="auto" w:fill="auto"/>
            <w:hideMark/>
          </w:tcPr>
          <w:p w14:paraId="16199F3C" w14:textId="77777777" w:rsidR="00177288" w:rsidRPr="007F7FE5" w:rsidRDefault="00177288"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Lui faire dire respectueusement ce qu’elle sait.</w:t>
            </w:r>
          </w:p>
          <w:p w14:paraId="6FFE87C0" w14:textId="77777777" w:rsidR="00177288" w:rsidRPr="007F7FE5" w:rsidRDefault="00177288"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Reconnaître ce qui va bien pour la dyade.</w:t>
            </w:r>
          </w:p>
          <w:p w14:paraId="12AAD17B" w14:textId="77777777" w:rsidR="00177288" w:rsidRPr="007F7FE5" w:rsidRDefault="00177288"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Donner une rétroaction positive et fournir un soutien émotionnel afin de renforcer la confiance de la mère dans l’allaitement et l’efficacité avec laquelle elle le pratique.</w:t>
            </w:r>
          </w:p>
          <w:p w14:paraId="3E33118F" w14:textId="77777777" w:rsidR="00177288" w:rsidRPr="007F7FE5" w:rsidRDefault="00177288"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Déterminer avec elle ce qu’il faut améliorer.</w:t>
            </w:r>
          </w:p>
          <w:p w14:paraId="4835656E" w14:textId="77777777" w:rsidR="00177288" w:rsidRPr="007F7FE5" w:rsidRDefault="00177288"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Permettre à une mère d’atteindre ses objectifs d’allaitement.</w:t>
            </w:r>
          </w:p>
          <w:p w14:paraId="0CBB8DDA" w14:textId="7E492ED8" w:rsidR="00177288" w:rsidRDefault="00177288"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7F7FE5">
              <w:rPr>
                <w:rFonts w:asciiTheme="minorHAnsi" w:eastAsia="Times New Roman" w:hAnsiTheme="minorHAnsi" w:cstheme="minorHAnsi"/>
                <w:color w:val="000000"/>
                <w:lang w:val="en-GB" w:eastAsia="en-GB"/>
              </w:rPr>
              <w:t>Apporter une aide concrète.</w:t>
            </w:r>
          </w:p>
          <w:p w14:paraId="5897180B" w14:textId="77777777" w:rsidR="002F0CB0" w:rsidRDefault="002F0CB0" w:rsidP="002F0CB0">
            <w:pPr>
              <w:pStyle w:val="Paragraphedeliste"/>
              <w:spacing w:after="0" w:line="240" w:lineRule="auto"/>
              <w:ind w:left="309"/>
              <w:rPr>
                <w:rFonts w:asciiTheme="minorHAnsi" w:eastAsia="Times New Roman" w:hAnsiTheme="minorHAnsi" w:cstheme="minorHAnsi"/>
                <w:color w:val="000000"/>
                <w:lang w:val="en-GB" w:eastAsia="en-GB"/>
              </w:rPr>
            </w:pPr>
          </w:p>
          <w:p w14:paraId="4380F591" w14:textId="0009A2EA" w:rsidR="00177288" w:rsidRPr="0014348C" w:rsidRDefault="00177288" w:rsidP="00177288">
            <w:pPr>
              <w:pStyle w:val="Paragraphedeliste"/>
              <w:spacing w:after="0" w:line="240" w:lineRule="auto"/>
              <w:ind w:left="309"/>
              <w:rPr>
                <w:rFonts w:asciiTheme="minorHAnsi" w:eastAsia="Times New Roman" w:hAnsiTheme="minorHAnsi" w:cstheme="minorHAnsi"/>
                <w:color w:val="000000"/>
                <w:lang w:val="en-GB" w:eastAsia="en-GB"/>
              </w:rPr>
            </w:pPr>
          </w:p>
        </w:tc>
        <w:tc>
          <w:tcPr>
            <w:tcW w:w="990" w:type="dxa"/>
            <w:gridSpan w:val="2"/>
          </w:tcPr>
          <w:p w14:paraId="455995E4" w14:textId="77777777" w:rsidR="00177288" w:rsidRPr="0014348C" w:rsidRDefault="00177288" w:rsidP="003275BA">
            <w:pPr>
              <w:spacing w:after="0" w:line="240" w:lineRule="auto"/>
              <w:ind w:left="360"/>
              <w:rPr>
                <w:rFonts w:asciiTheme="minorHAnsi" w:eastAsia="Times New Roman" w:hAnsiTheme="minorHAnsi" w:cstheme="minorHAnsi"/>
                <w:color w:val="000000"/>
                <w:lang w:val="en-GB" w:eastAsia="en-GB"/>
              </w:rPr>
            </w:pPr>
          </w:p>
        </w:tc>
        <w:tc>
          <w:tcPr>
            <w:tcW w:w="1348" w:type="dxa"/>
          </w:tcPr>
          <w:p w14:paraId="18D819FB" w14:textId="77777777" w:rsidR="00177288" w:rsidRPr="0014348C" w:rsidRDefault="00177288" w:rsidP="003275BA">
            <w:pPr>
              <w:spacing w:after="0" w:line="240" w:lineRule="auto"/>
              <w:ind w:left="360"/>
              <w:rPr>
                <w:rFonts w:asciiTheme="minorHAnsi" w:eastAsia="Times New Roman" w:hAnsiTheme="minorHAnsi" w:cstheme="minorHAnsi"/>
                <w:color w:val="000000"/>
                <w:lang w:val="en-GB" w:eastAsia="en-GB"/>
              </w:rPr>
            </w:pPr>
          </w:p>
        </w:tc>
        <w:tc>
          <w:tcPr>
            <w:tcW w:w="1535" w:type="dxa"/>
          </w:tcPr>
          <w:p w14:paraId="356976F8" w14:textId="77777777" w:rsidR="00177288" w:rsidRPr="0014348C" w:rsidRDefault="00177288" w:rsidP="003275BA">
            <w:pPr>
              <w:spacing w:after="0" w:line="240" w:lineRule="auto"/>
              <w:ind w:left="360"/>
              <w:rPr>
                <w:rFonts w:asciiTheme="minorHAnsi" w:eastAsia="Times New Roman" w:hAnsiTheme="minorHAnsi" w:cstheme="minorHAnsi"/>
                <w:color w:val="000000"/>
                <w:lang w:val="en-GB" w:eastAsia="en-GB"/>
              </w:rPr>
            </w:pPr>
          </w:p>
        </w:tc>
      </w:tr>
      <w:tr w:rsidR="00DA6138" w:rsidRPr="006B1EE1" w14:paraId="6063D72F" w14:textId="77777777" w:rsidTr="003275BA">
        <w:tc>
          <w:tcPr>
            <w:tcW w:w="9445" w:type="dxa"/>
            <w:gridSpan w:val="6"/>
            <w:shd w:val="clear" w:color="auto" w:fill="99A5D3"/>
            <w:hideMark/>
          </w:tcPr>
          <w:p w14:paraId="0C16C3D7" w14:textId="1B46F81D" w:rsidR="00DA6138" w:rsidRPr="006B1EE1" w:rsidRDefault="00DA6138" w:rsidP="003275BA">
            <w:pPr>
              <w:spacing w:after="0" w:line="240" w:lineRule="auto"/>
              <w:rPr>
                <w:rFonts w:asciiTheme="minorHAnsi" w:eastAsia="Times New Roman" w:hAnsiTheme="minorHAnsi" w:cstheme="minorHAnsi"/>
                <w:color w:val="000000"/>
                <w:sz w:val="22"/>
                <w:szCs w:val="22"/>
                <w:lang w:val="fr-CA" w:eastAsia="en-GB"/>
              </w:rPr>
            </w:pPr>
            <w:r>
              <w:rPr>
                <w:rFonts w:asciiTheme="minorHAnsi" w:eastAsia="Times New Roman" w:hAnsiTheme="minorHAnsi" w:cstheme="minorHAnsi"/>
                <w:b/>
                <w:color w:val="FFFFFF" w:themeColor="background1"/>
                <w:sz w:val="22"/>
                <w:lang w:val="fr-CA" w:eastAsia="en-GB"/>
              </w:rPr>
              <w:t>PRATIQUES CLINIQUES</w:t>
            </w:r>
            <w:r w:rsidRPr="00662A55">
              <w:rPr>
                <w:rFonts w:asciiTheme="minorHAnsi" w:eastAsia="Times New Roman" w:hAnsiTheme="minorHAnsi" w:cstheme="minorHAnsi"/>
                <w:b/>
                <w:color w:val="FFFFFF" w:themeColor="background1"/>
                <w:sz w:val="22"/>
                <w:lang w:val="fr-CA" w:eastAsia="en-GB"/>
              </w:rPr>
              <w:t xml:space="preserve"> </w:t>
            </w:r>
            <w:r w:rsidR="00B72DD2">
              <w:rPr>
                <w:rFonts w:asciiTheme="minorHAnsi" w:eastAsia="Times New Roman" w:hAnsiTheme="minorHAnsi" w:cstheme="minorHAnsi"/>
                <w:b/>
                <w:color w:val="FFFFFF" w:themeColor="background1"/>
                <w:sz w:val="22"/>
                <w:lang w:val="fr-CA" w:eastAsia="en-GB"/>
              </w:rPr>
              <w:t>ESSENTIELLES (3 à 10)</w:t>
            </w:r>
          </w:p>
        </w:tc>
      </w:tr>
      <w:tr w:rsidR="006C1B56" w:rsidRPr="00F34F26" w14:paraId="049F284D" w14:textId="77777777" w:rsidTr="005C765A">
        <w:tc>
          <w:tcPr>
            <w:tcW w:w="9445" w:type="dxa"/>
            <w:gridSpan w:val="6"/>
            <w:tcBorders>
              <w:top w:val="single" w:sz="4" w:space="0" w:color="auto"/>
              <w:bottom w:val="single" w:sz="4" w:space="0" w:color="auto"/>
              <w:right w:val="single" w:sz="4" w:space="0" w:color="auto"/>
            </w:tcBorders>
            <w:shd w:val="clear" w:color="auto" w:fill="99A5D3"/>
            <w:vAlign w:val="bottom"/>
            <w:hideMark/>
          </w:tcPr>
          <w:p w14:paraId="2B375406" w14:textId="56D9BE4E" w:rsidR="006C1B56" w:rsidRPr="006C1B56" w:rsidRDefault="006C1B56" w:rsidP="006C1B56">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 xml:space="preserve">Condition 3 : </w:t>
            </w:r>
            <w:r w:rsidRPr="007959D2">
              <w:rPr>
                <w:b/>
                <w:bCs/>
                <w:color w:val="000000"/>
                <w:lang w:val="fr-CA"/>
              </w:rPr>
              <w:t>Parler avec les femmes enceintes et leur famille de l’importance de l’allaitement et de sa pratique</w:t>
            </w:r>
          </w:p>
        </w:tc>
      </w:tr>
      <w:tr w:rsidR="0088505F" w:rsidRPr="0014348C" w14:paraId="73703A9C" w14:textId="77777777" w:rsidTr="00501276">
        <w:tc>
          <w:tcPr>
            <w:tcW w:w="5572" w:type="dxa"/>
            <w:gridSpan w:val="2"/>
            <w:shd w:val="clear" w:color="auto" w:fill="C2D1E5"/>
            <w:hideMark/>
          </w:tcPr>
          <w:p w14:paraId="271B50CB" w14:textId="77777777" w:rsidR="0088505F" w:rsidRPr="001F4536" w:rsidRDefault="0088505F" w:rsidP="003275BA">
            <w:pPr>
              <w:spacing w:after="0" w:line="240" w:lineRule="auto"/>
              <w:rPr>
                <w:rFonts w:asciiTheme="minorHAnsi" w:eastAsia="Times New Roman" w:hAnsiTheme="minorHAnsi" w:cstheme="minorHAnsi"/>
                <w:color w:val="000000"/>
                <w:sz w:val="22"/>
                <w:szCs w:val="22"/>
                <w:lang w:val="fr-CA" w:eastAsia="en-GB"/>
              </w:rPr>
            </w:pPr>
            <w:r w:rsidRPr="001F4536">
              <w:rPr>
                <w:rFonts w:asciiTheme="minorHAnsi" w:eastAsia="Times New Roman" w:hAnsiTheme="minorHAnsi" w:cstheme="minorHAnsi"/>
                <w:color w:val="000000"/>
                <w:sz w:val="22"/>
                <w:szCs w:val="22"/>
                <w:lang w:val="fr-CA" w:eastAsia="en-GB"/>
              </w:rPr>
              <w:t xml:space="preserve">15. </w:t>
            </w:r>
            <w:r w:rsidRPr="009601B9">
              <w:rPr>
                <w:rFonts w:asciiTheme="minorHAnsi" w:eastAsia="Times New Roman" w:hAnsiTheme="minorHAnsi" w:cstheme="minorHAnsi"/>
                <w:sz w:val="22"/>
                <w:szCs w:val="22"/>
                <w:lang w:val="fr-FR" w:bidi="fr-FR"/>
              </w:rPr>
              <w:t>Engager une conversation avec une femme enceinte sur 3 aspects de l'importance de l'allaitement.</w:t>
            </w:r>
          </w:p>
        </w:tc>
        <w:tc>
          <w:tcPr>
            <w:tcW w:w="3873" w:type="dxa"/>
            <w:gridSpan w:val="4"/>
            <w:shd w:val="clear" w:color="auto" w:fill="C2D1E5"/>
          </w:tcPr>
          <w:p w14:paraId="5DF74DCB" w14:textId="77777777" w:rsidR="0088505F" w:rsidRPr="0014348C" w:rsidRDefault="0088505F"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501276" w:rsidRPr="0014348C" w14:paraId="70769814" w14:textId="77777777" w:rsidTr="002F17AD">
        <w:tc>
          <w:tcPr>
            <w:tcW w:w="5572" w:type="dxa"/>
            <w:gridSpan w:val="2"/>
            <w:shd w:val="clear" w:color="auto" w:fill="auto"/>
            <w:hideMark/>
          </w:tcPr>
          <w:p w14:paraId="14D81151" w14:textId="77777777" w:rsidR="00501276" w:rsidRPr="00F40F9D" w:rsidRDefault="00501276" w:rsidP="003275BA">
            <w:pPr>
              <w:spacing w:after="0" w:line="240" w:lineRule="auto"/>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Utiliser les habiletés fondamentales pour discuter de ce qui suit :</w:t>
            </w:r>
          </w:p>
          <w:p w14:paraId="401CFFDB" w14:textId="77777777" w:rsidR="00501276" w:rsidRDefault="005012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Les recommandations mondiales sur l'initiation précoce de l’allaitement et le contact peau-à-peau immédiatement après la naissance et pendant au moins une heure.</w:t>
            </w:r>
          </w:p>
          <w:p w14:paraId="33904D93" w14:textId="77777777" w:rsidR="00501276" w:rsidRDefault="005012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Les recommandations mondiales sur l’allaitement exclusif pendant les six premiers mois.</w:t>
            </w:r>
          </w:p>
          <w:p w14:paraId="41FCD226" w14:textId="77777777" w:rsidR="00501276" w:rsidRDefault="005012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Les recommandations mondiales sur l’allaitement jusqu’à l’âge de deux ans ou plus.</w:t>
            </w:r>
          </w:p>
          <w:p w14:paraId="1B16DC2A" w14:textId="77777777" w:rsidR="00501276" w:rsidRDefault="005012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 xml:space="preserve">Les risques du </w:t>
            </w:r>
            <w:r>
              <w:rPr>
                <w:rFonts w:asciiTheme="minorHAnsi" w:eastAsia="Times New Roman" w:hAnsiTheme="minorHAnsi" w:cstheme="minorHAnsi"/>
                <w:color w:val="000000"/>
                <w:lang w:val="fr-CA" w:eastAsia="en-GB"/>
              </w:rPr>
              <w:t>non-</w:t>
            </w:r>
            <w:r w:rsidRPr="00F40F9D">
              <w:rPr>
                <w:rFonts w:asciiTheme="minorHAnsi" w:eastAsia="Times New Roman" w:hAnsiTheme="minorHAnsi" w:cstheme="minorHAnsi"/>
                <w:color w:val="000000"/>
                <w:lang w:val="fr-CA" w:eastAsia="en-GB"/>
              </w:rPr>
              <w:t>allaitement pour la mère et le bébé</w:t>
            </w:r>
            <w:r>
              <w:rPr>
                <w:rFonts w:asciiTheme="minorHAnsi" w:eastAsia="Times New Roman" w:hAnsiTheme="minorHAnsi" w:cstheme="minorHAnsi"/>
                <w:color w:val="000000"/>
                <w:lang w:val="fr-CA" w:eastAsia="en-GB"/>
              </w:rPr>
              <w:t> :</w:t>
            </w:r>
          </w:p>
          <w:p w14:paraId="5709015C" w14:textId="77777777" w:rsidR="00501276" w:rsidRPr="009D7EAE" w:rsidRDefault="00501276" w:rsidP="003275BA">
            <w:pPr>
              <w:spacing w:after="0" w:line="240" w:lineRule="auto"/>
              <w:ind w:left="-51"/>
              <w:rPr>
                <w:rFonts w:asciiTheme="minorHAnsi" w:eastAsia="Times New Roman" w:hAnsiTheme="minorHAnsi" w:cstheme="minorHAnsi"/>
                <w:color w:val="000000"/>
                <w:lang w:val="fr-CA" w:eastAsia="en-GB"/>
              </w:rPr>
            </w:pPr>
            <w:r w:rsidRPr="009D7EAE">
              <w:rPr>
                <w:rFonts w:asciiTheme="minorHAnsi" w:eastAsia="Times New Roman" w:hAnsiTheme="minorHAnsi" w:cstheme="minorHAnsi"/>
                <w:color w:val="000000"/>
                <w:u w:val="single"/>
                <w:lang w:val="fr-CA" w:eastAsia="en-GB"/>
              </w:rPr>
              <w:t>Pour le bébé.</w:t>
            </w:r>
          </w:p>
          <w:p w14:paraId="0F8618EA" w14:textId="77777777" w:rsidR="00501276" w:rsidRDefault="00501276" w:rsidP="003275BA">
            <w:pPr>
              <w:pStyle w:val="Paragraphedeliste"/>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9D7EAE">
              <w:rPr>
                <w:rFonts w:asciiTheme="minorHAnsi" w:eastAsia="Times New Roman" w:hAnsiTheme="minorHAnsi" w:cstheme="minorHAnsi"/>
                <w:color w:val="000000"/>
                <w:lang w:val="fr-CA" w:eastAsia="en-GB"/>
              </w:rPr>
              <w:t>Le microbiote des nouveau-nés qui ne sont pas exclusivement allaités est différent de celui des nourrissons bénéficiant de l’allaitement exclusif.</w:t>
            </w:r>
          </w:p>
          <w:p w14:paraId="26769177" w14:textId="77777777" w:rsidR="00501276" w:rsidRDefault="00501276" w:rsidP="003275BA">
            <w:pPr>
              <w:pStyle w:val="Paragraphedeliste"/>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9D7EAE">
              <w:rPr>
                <w:rFonts w:asciiTheme="minorHAnsi" w:eastAsia="Times New Roman" w:hAnsiTheme="minorHAnsi" w:cstheme="minorHAnsi"/>
                <w:color w:val="000000"/>
                <w:lang w:val="fr-CA" w:eastAsia="en-GB"/>
              </w:rPr>
              <w:t>La supplémentation à l'aide de formules commerciales</w:t>
            </w:r>
            <w:r>
              <w:rPr>
                <w:rFonts w:asciiTheme="minorHAnsi" w:eastAsia="Times New Roman" w:hAnsiTheme="minorHAnsi" w:cstheme="minorHAnsi"/>
                <w:color w:val="000000"/>
                <w:lang w:val="fr-CA" w:eastAsia="en-GB"/>
              </w:rPr>
              <w:t>.</w:t>
            </w:r>
            <w:r w:rsidRPr="009D7EAE">
              <w:rPr>
                <w:rFonts w:asciiTheme="minorHAnsi" w:eastAsia="Times New Roman" w:hAnsiTheme="minorHAnsi" w:cstheme="minorHAnsi"/>
                <w:color w:val="000000"/>
                <w:lang w:val="fr-CA" w:eastAsia="en-GB"/>
              </w:rPr>
              <w:t xml:space="preserve">  modifie considérablement la microflore intestinale.</w:t>
            </w:r>
          </w:p>
          <w:p w14:paraId="2DB74E82" w14:textId="77777777" w:rsidR="00501276" w:rsidRPr="009D7EAE" w:rsidRDefault="00501276" w:rsidP="003275BA">
            <w:pPr>
              <w:pStyle w:val="Paragraphedeliste"/>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9D7EAE">
              <w:rPr>
                <w:rFonts w:asciiTheme="minorHAnsi" w:eastAsia="Times New Roman" w:hAnsiTheme="minorHAnsi" w:cstheme="minorHAnsi"/>
                <w:color w:val="000000"/>
                <w:lang w:val="fr-CA" w:eastAsia="en-GB"/>
              </w:rPr>
              <w:t>Risque accru de :</w:t>
            </w:r>
          </w:p>
          <w:p w14:paraId="6C4BA79E"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maladies aiguës (infections respiratoires, diarrhées, otites, dermatites) ;</w:t>
            </w:r>
          </w:p>
          <w:p w14:paraId="2D6A42CC"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allergies et infections ;</w:t>
            </w:r>
          </w:p>
          <w:p w14:paraId="60916340"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maladies chroniques (asthme, diabète, obésité) ;</w:t>
            </w:r>
          </w:p>
          <w:p w14:paraId="4499719B"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cancers de la petite enfance, leucémie ;</w:t>
            </w:r>
          </w:p>
          <w:p w14:paraId="4DA81B9A"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décès avant l’âge de deux ans, toutes causes confondues ;</w:t>
            </w:r>
          </w:p>
          <w:p w14:paraId="4537CA0C"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entérocolite nécrosante ;</w:t>
            </w:r>
          </w:p>
          <w:p w14:paraId="084F05CE"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SMSN (syndrome de mort subite du nourrisson ;</w:t>
            </w:r>
          </w:p>
          <w:p w14:paraId="5A9E6256" w14:textId="77777777" w:rsidR="00501276" w:rsidRPr="00F40F9D" w:rsidRDefault="00501276" w:rsidP="003275BA">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retard du développement cognitif.</w:t>
            </w:r>
          </w:p>
          <w:p w14:paraId="092F676B" w14:textId="77777777" w:rsidR="00501276" w:rsidRDefault="00501276" w:rsidP="003275BA">
            <w:pPr>
              <w:spacing w:after="0" w:line="240" w:lineRule="auto"/>
              <w:rPr>
                <w:rFonts w:asciiTheme="minorHAnsi" w:eastAsia="Times New Roman" w:hAnsiTheme="minorHAnsi" w:cstheme="minorHAnsi"/>
                <w:color w:val="000000"/>
                <w:lang w:val="fr-CA" w:eastAsia="en-GB"/>
              </w:rPr>
            </w:pPr>
            <w:r w:rsidRPr="009D7EAE">
              <w:rPr>
                <w:rFonts w:asciiTheme="minorHAnsi" w:eastAsia="Times New Roman" w:hAnsiTheme="minorHAnsi" w:cstheme="minorHAnsi"/>
                <w:color w:val="000000"/>
                <w:u w:val="single"/>
                <w:lang w:val="fr-CA" w:eastAsia="en-GB"/>
              </w:rPr>
              <w:t>Pour la mère, recourir à des préparations pour nourrissons signifie</w:t>
            </w:r>
            <w:r w:rsidRPr="00F40F9D">
              <w:rPr>
                <w:rFonts w:asciiTheme="minorHAnsi" w:eastAsia="Times New Roman" w:hAnsiTheme="minorHAnsi" w:cstheme="minorHAnsi"/>
                <w:color w:val="000000"/>
                <w:lang w:val="fr-CA" w:eastAsia="en-GB"/>
              </w:rPr>
              <w:t> :</w:t>
            </w:r>
          </w:p>
          <w:p w14:paraId="7A9F361B" w14:textId="77777777" w:rsidR="00501276" w:rsidRPr="000A12F8" w:rsidRDefault="00501276" w:rsidP="003275BA">
            <w:pPr>
              <w:tabs>
                <w:tab w:val="left" w:pos="3856"/>
              </w:tabs>
              <w:rPr>
                <w:rFonts w:asciiTheme="minorHAnsi" w:eastAsia="Times New Roman" w:hAnsiTheme="minorHAnsi" w:cstheme="minorHAnsi"/>
                <w:lang w:val="fr-CA" w:eastAsia="en-GB"/>
              </w:rPr>
            </w:pPr>
            <w:r>
              <w:rPr>
                <w:rFonts w:asciiTheme="minorHAnsi" w:eastAsia="Times New Roman" w:hAnsiTheme="minorHAnsi" w:cstheme="minorHAnsi"/>
                <w:lang w:val="fr-CA" w:eastAsia="en-GB"/>
              </w:rPr>
              <w:tab/>
            </w:r>
          </w:p>
          <w:p w14:paraId="48EB9987" w14:textId="77777777" w:rsidR="00501276" w:rsidRPr="00F40F9D" w:rsidRDefault="00501276" w:rsidP="003275BA">
            <w:pPr>
              <w:spacing w:after="0" w:line="240" w:lineRule="auto"/>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lastRenderedPageBreak/>
              <w:t>-</w:t>
            </w:r>
            <w:r w:rsidRPr="00F40F9D">
              <w:rPr>
                <w:rFonts w:asciiTheme="minorHAnsi" w:eastAsia="Times New Roman" w:hAnsiTheme="minorHAnsi" w:cstheme="minorHAnsi"/>
                <w:color w:val="000000"/>
                <w:lang w:val="fr-CA" w:eastAsia="en-GB"/>
              </w:rPr>
              <w:t>Offrir des suppléments inutiles qui peuvent l’empêcher de produire du lait en quantité suffisante.</w:t>
            </w:r>
          </w:p>
          <w:p w14:paraId="116DA34B" w14:textId="77777777" w:rsidR="00501276" w:rsidRPr="00F40F9D" w:rsidRDefault="00501276" w:rsidP="003275BA">
            <w:pPr>
              <w:spacing w:after="0" w:line="240" w:lineRule="auto"/>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Risque accru de :</w:t>
            </w:r>
          </w:p>
          <w:p w14:paraId="361E2028" w14:textId="77777777" w:rsidR="00501276" w:rsidRPr="00F40F9D" w:rsidRDefault="00501276" w:rsidP="003275BA">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dépression post-partum ;</w:t>
            </w:r>
          </w:p>
          <w:p w14:paraId="3CC462F1" w14:textId="77777777" w:rsidR="00501276" w:rsidRPr="00F40F9D" w:rsidRDefault="00501276" w:rsidP="003275BA">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cancer du sein ;</w:t>
            </w:r>
          </w:p>
          <w:p w14:paraId="55148B2B" w14:textId="77777777" w:rsidR="00501276" w:rsidRPr="00F40F9D" w:rsidRDefault="00501276" w:rsidP="003275BA">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cancer de l’ovaire ;</w:t>
            </w:r>
          </w:p>
          <w:p w14:paraId="102BE5BD" w14:textId="77777777" w:rsidR="00501276" w:rsidRPr="00F40F9D" w:rsidRDefault="00501276" w:rsidP="003275BA">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hypertension ;</w:t>
            </w:r>
          </w:p>
          <w:p w14:paraId="7F193376" w14:textId="77777777" w:rsidR="00501276" w:rsidRPr="0012518C" w:rsidRDefault="00501276" w:rsidP="003275BA">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F40F9D">
              <w:rPr>
                <w:rFonts w:asciiTheme="minorHAnsi" w:eastAsia="Times New Roman" w:hAnsiTheme="minorHAnsi" w:cstheme="minorHAnsi"/>
                <w:color w:val="000000"/>
                <w:lang w:val="fr-CA" w:eastAsia="en-GB"/>
              </w:rPr>
              <w:t>diabète de type 2.</w:t>
            </w:r>
          </w:p>
        </w:tc>
        <w:tc>
          <w:tcPr>
            <w:tcW w:w="990" w:type="dxa"/>
            <w:gridSpan w:val="2"/>
          </w:tcPr>
          <w:p w14:paraId="04D831BA" w14:textId="77777777" w:rsidR="00501276" w:rsidRPr="0014348C" w:rsidRDefault="00501276" w:rsidP="003275BA">
            <w:pPr>
              <w:spacing w:after="0" w:line="240" w:lineRule="auto"/>
              <w:ind w:left="360"/>
              <w:rPr>
                <w:rFonts w:asciiTheme="minorHAnsi" w:eastAsia="Times New Roman" w:hAnsiTheme="minorHAnsi" w:cstheme="minorHAnsi"/>
                <w:color w:val="000000"/>
                <w:lang w:val="en-GB" w:eastAsia="en-GB"/>
              </w:rPr>
            </w:pPr>
          </w:p>
        </w:tc>
        <w:tc>
          <w:tcPr>
            <w:tcW w:w="1348" w:type="dxa"/>
          </w:tcPr>
          <w:p w14:paraId="74F869C9" w14:textId="77777777" w:rsidR="00501276" w:rsidRPr="0014348C" w:rsidRDefault="00501276" w:rsidP="003275BA">
            <w:pPr>
              <w:spacing w:after="0" w:line="240" w:lineRule="auto"/>
              <w:ind w:left="360"/>
              <w:rPr>
                <w:rFonts w:asciiTheme="minorHAnsi" w:eastAsia="Times New Roman" w:hAnsiTheme="minorHAnsi" w:cstheme="minorHAnsi"/>
                <w:color w:val="000000"/>
                <w:lang w:val="en-GB" w:eastAsia="en-GB"/>
              </w:rPr>
            </w:pPr>
          </w:p>
        </w:tc>
        <w:tc>
          <w:tcPr>
            <w:tcW w:w="1535" w:type="dxa"/>
          </w:tcPr>
          <w:p w14:paraId="78FF2D37" w14:textId="77777777" w:rsidR="00501276" w:rsidRPr="0014348C" w:rsidRDefault="00501276" w:rsidP="003275BA">
            <w:pPr>
              <w:spacing w:after="0" w:line="240" w:lineRule="auto"/>
              <w:ind w:left="360"/>
              <w:rPr>
                <w:rFonts w:asciiTheme="minorHAnsi" w:eastAsia="Times New Roman" w:hAnsiTheme="minorHAnsi" w:cstheme="minorHAnsi"/>
                <w:color w:val="000000"/>
                <w:lang w:val="en-GB" w:eastAsia="en-GB"/>
              </w:rPr>
            </w:pPr>
          </w:p>
        </w:tc>
      </w:tr>
      <w:tr w:rsidR="002F17AD" w:rsidRPr="0014348C" w14:paraId="682B5586" w14:textId="77777777" w:rsidTr="008D2BBE">
        <w:tc>
          <w:tcPr>
            <w:tcW w:w="5572" w:type="dxa"/>
            <w:gridSpan w:val="2"/>
            <w:shd w:val="clear" w:color="auto" w:fill="C2D1E5"/>
            <w:hideMark/>
          </w:tcPr>
          <w:p w14:paraId="08033E60" w14:textId="77777777" w:rsidR="002F17AD" w:rsidRPr="002B09AC" w:rsidRDefault="002F17AD" w:rsidP="003275BA">
            <w:pPr>
              <w:spacing w:after="0" w:line="240" w:lineRule="auto"/>
              <w:rPr>
                <w:rFonts w:asciiTheme="minorHAnsi" w:eastAsia="Times New Roman" w:hAnsiTheme="minorHAnsi" w:cstheme="minorHAnsi"/>
                <w:color w:val="000000"/>
                <w:sz w:val="22"/>
                <w:szCs w:val="22"/>
                <w:lang w:val="fr-CA" w:eastAsia="en-GB"/>
              </w:rPr>
            </w:pPr>
            <w:r w:rsidRPr="002B09AC">
              <w:rPr>
                <w:rFonts w:asciiTheme="minorHAnsi" w:eastAsia="Times New Roman" w:hAnsiTheme="minorHAnsi" w:cstheme="minorHAnsi"/>
                <w:color w:val="000000"/>
                <w:sz w:val="22"/>
                <w:szCs w:val="22"/>
                <w:lang w:val="fr-CA" w:eastAsia="en-GB"/>
              </w:rPr>
              <w:t xml:space="preserve">16. </w:t>
            </w:r>
            <w:r w:rsidRPr="009601B9">
              <w:rPr>
                <w:rFonts w:asciiTheme="minorHAnsi" w:eastAsia="Times New Roman" w:hAnsiTheme="minorHAnsi" w:cstheme="minorHAnsi"/>
                <w:sz w:val="22"/>
                <w:szCs w:val="22"/>
                <w:lang w:val="fr-FR" w:bidi="fr-FR"/>
              </w:rPr>
              <w:t>Évaluer au moins 3 aspects des connaissances d'une femme enceinte sur l'allaitement afin de combler les lacunes et de corriger les inexactitudes.</w:t>
            </w:r>
          </w:p>
        </w:tc>
        <w:tc>
          <w:tcPr>
            <w:tcW w:w="3873" w:type="dxa"/>
            <w:gridSpan w:val="4"/>
            <w:shd w:val="clear" w:color="auto" w:fill="C2D1E5"/>
          </w:tcPr>
          <w:p w14:paraId="7F7C8C9D" w14:textId="77777777" w:rsidR="002F17AD" w:rsidRPr="0014348C" w:rsidRDefault="002F17AD"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8D2BBE" w:rsidRPr="00F34F26" w14:paraId="6F6D23BE" w14:textId="77777777" w:rsidTr="008D2BBE">
        <w:tc>
          <w:tcPr>
            <w:tcW w:w="5572" w:type="dxa"/>
            <w:gridSpan w:val="2"/>
            <w:tcBorders>
              <w:top w:val="single" w:sz="4" w:space="0" w:color="auto"/>
              <w:left w:val="single" w:sz="4" w:space="0" w:color="auto"/>
              <w:bottom w:val="single" w:sz="4" w:space="0" w:color="auto"/>
              <w:right w:val="single" w:sz="4" w:space="0" w:color="auto"/>
            </w:tcBorders>
            <w:hideMark/>
          </w:tcPr>
          <w:p w14:paraId="605246A3" w14:textId="77777777" w:rsidR="008D2BBE" w:rsidRPr="00E6787E" w:rsidRDefault="008D2BBE"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6787E">
              <w:rPr>
                <w:rFonts w:asciiTheme="minorHAnsi" w:eastAsia="Times New Roman" w:hAnsiTheme="minorHAnsi" w:cstheme="minorHAnsi"/>
                <w:color w:val="000000"/>
                <w:lang w:val="fr-CA" w:eastAsia="en-GB"/>
              </w:rPr>
              <w:t>Utiliser les habiletés fondamentales pour aborder d’autres aspects de l’allaitement en fonction des besoins et des préoccupations de la mère, notamment :</w:t>
            </w:r>
          </w:p>
          <w:p w14:paraId="4F6CC11E"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–les avantages de l’allaitement exclusif;</w:t>
            </w:r>
          </w:p>
          <w:p w14:paraId="1A3976F0"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–comment initier et poursuivre l’allaitement après la naissance ;</w:t>
            </w:r>
          </w:p>
          <w:p w14:paraId="2994A344"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–l’importance du contact peau-à-peau immédiatement après la naissance ;</w:t>
            </w:r>
          </w:p>
          <w:p w14:paraId="46482585"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–les comportements alimentaires attendus du nouveau-né; </w:t>
            </w:r>
          </w:p>
          <w:p w14:paraId="58D43389"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–l’alimentation à la demande et les signaux de faim ;</w:t>
            </w:r>
          </w:p>
          <w:p w14:paraId="5FC9EEE7"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–la cohabitation ;</w:t>
            </w:r>
          </w:p>
          <w:p w14:paraId="60DEEF7B"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–l’importance du colostrum ;</w:t>
            </w:r>
          </w:p>
          <w:p w14:paraId="63961A2C" w14:textId="77777777" w:rsidR="008D2BBE" w:rsidRPr="00696817" w:rsidRDefault="008D2BBE" w:rsidP="003275BA">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–les pratiques de soins de santé et l’aide que la mère recevra après la naissance.</w:t>
            </w:r>
          </w:p>
          <w:p w14:paraId="1076F7AF" w14:textId="77777777" w:rsidR="008D2BBE" w:rsidRPr="00CF5C02" w:rsidRDefault="008D2BBE"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F5C02">
              <w:rPr>
                <w:rFonts w:asciiTheme="minorHAnsi" w:eastAsia="Times New Roman" w:hAnsiTheme="minorHAnsi" w:cstheme="minorHAnsi"/>
                <w:color w:val="000000"/>
                <w:lang w:val="fr-CA" w:eastAsia="en-GB"/>
              </w:rPr>
              <w:t>Le soutien respectueux à la femme qui n’envisage pas d’allaiter afin qu’elle puisse prendre une décision éclairée sur l’alimentation de son enfant.</w:t>
            </w:r>
          </w:p>
        </w:tc>
        <w:tc>
          <w:tcPr>
            <w:tcW w:w="990" w:type="dxa"/>
            <w:gridSpan w:val="2"/>
          </w:tcPr>
          <w:p w14:paraId="3F08A50E" w14:textId="77777777" w:rsidR="008D2BBE" w:rsidRPr="00696817" w:rsidRDefault="008D2BBE"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49B0D191" w14:textId="77777777" w:rsidR="008D2BBE" w:rsidRPr="00696817" w:rsidRDefault="008D2BBE"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F648C75" w14:textId="77777777" w:rsidR="008D2BBE" w:rsidRPr="00696817" w:rsidRDefault="008D2BBE" w:rsidP="003275BA">
            <w:pPr>
              <w:spacing w:after="0" w:line="240" w:lineRule="auto"/>
              <w:ind w:left="360"/>
              <w:rPr>
                <w:rFonts w:asciiTheme="minorHAnsi" w:eastAsia="Times New Roman" w:hAnsiTheme="minorHAnsi" w:cstheme="minorHAnsi"/>
                <w:color w:val="000000"/>
                <w:lang w:val="fr-CA" w:eastAsia="en-GB"/>
              </w:rPr>
            </w:pPr>
          </w:p>
        </w:tc>
      </w:tr>
      <w:tr w:rsidR="007D61EF" w:rsidRPr="0014348C" w14:paraId="2AF6F6B3" w14:textId="77777777" w:rsidTr="005A3969">
        <w:tc>
          <w:tcPr>
            <w:tcW w:w="5572" w:type="dxa"/>
            <w:gridSpan w:val="2"/>
            <w:shd w:val="clear" w:color="auto" w:fill="C2D1E5"/>
            <w:hideMark/>
          </w:tcPr>
          <w:p w14:paraId="09CF0303" w14:textId="77777777" w:rsidR="007D61EF" w:rsidRPr="00F2594D" w:rsidRDefault="007D61EF" w:rsidP="003275BA">
            <w:pPr>
              <w:spacing w:after="0" w:line="240" w:lineRule="auto"/>
              <w:rPr>
                <w:rFonts w:asciiTheme="minorHAnsi" w:eastAsia="Times New Roman" w:hAnsiTheme="minorHAnsi" w:cstheme="minorHAnsi"/>
                <w:color w:val="000000"/>
                <w:sz w:val="22"/>
                <w:szCs w:val="22"/>
                <w:lang w:val="fr-CA" w:eastAsia="en-GB"/>
              </w:rPr>
            </w:pPr>
            <w:r w:rsidRPr="00F2594D">
              <w:rPr>
                <w:rFonts w:asciiTheme="minorHAnsi" w:eastAsia="Times New Roman" w:hAnsiTheme="minorHAnsi" w:cstheme="minorHAnsi"/>
                <w:color w:val="000000"/>
                <w:sz w:val="22"/>
                <w:szCs w:val="22"/>
                <w:lang w:val="fr-CA" w:eastAsia="en-GB"/>
              </w:rPr>
              <w:t xml:space="preserve">17. </w:t>
            </w:r>
            <w:r w:rsidRPr="009601B9">
              <w:rPr>
                <w:rFonts w:asciiTheme="minorHAnsi" w:eastAsia="Times New Roman" w:hAnsiTheme="minorHAnsi" w:cstheme="minorHAnsi"/>
                <w:sz w:val="22"/>
                <w:szCs w:val="22"/>
                <w:lang w:val="fr-FR" w:bidi="fr-FR"/>
              </w:rPr>
              <w:t>Engager la conversation avec une femme enceinte sur au moins quatre pratiques de soins qu’une dyade mère/enfant expérimentera à la maternité et qui favoriseront l’allaitement.</w:t>
            </w:r>
          </w:p>
        </w:tc>
        <w:tc>
          <w:tcPr>
            <w:tcW w:w="3873" w:type="dxa"/>
            <w:gridSpan w:val="4"/>
            <w:shd w:val="clear" w:color="auto" w:fill="C2D1E5"/>
          </w:tcPr>
          <w:p w14:paraId="65B34F52" w14:textId="77777777" w:rsidR="007D61EF" w:rsidRPr="0014348C" w:rsidRDefault="007D61EF"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5A3969" w:rsidRPr="00F34F26" w14:paraId="0AFC31FE" w14:textId="77777777" w:rsidTr="00BF4FC6">
        <w:tc>
          <w:tcPr>
            <w:tcW w:w="5572" w:type="dxa"/>
            <w:gridSpan w:val="2"/>
            <w:shd w:val="clear" w:color="auto" w:fill="auto"/>
            <w:hideMark/>
          </w:tcPr>
          <w:p w14:paraId="2D621B49" w14:textId="77777777" w:rsidR="005A3969" w:rsidRPr="00363A99" w:rsidRDefault="005A3969" w:rsidP="003275BA">
            <w:pPr>
              <w:spacing w:after="0" w:line="240" w:lineRule="auto"/>
              <w:ind w:left="-51"/>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Utiliser les habiletés fondamentales pour discuter de ce qui suit :</w:t>
            </w:r>
          </w:p>
          <w:p w14:paraId="27BD7984" w14:textId="77777777" w:rsidR="005A3969" w:rsidRDefault="005A396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Importance d’une expérience positive de la naissance</w:t>
            </w:r>
          </w:p>
          <w:p w14:paraId="2AEB870F" w14:textId="77777777" w:rsidR="005A3969" w:rsidRDefault="005A396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Contact peau-à-peau immédiat et ininterrompu.</w:t>
            </w:r>
          </w:p>
          <w:p w14:paraId="28A91694" w14:textId="77777777" w:rsidR="005A3969" w:rsidRDefault="005A396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Initiation de l’allaitement dans l’heure qui suit la naissance.</w:t>
            </w:r>
          </w:p>
          <w:p w14:paraId="79D3F438" w14:textId="77777777" w:rsidR="005A3969" w:rsidRDefault="005A396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Reconnaissance des signaux de faim.</w:t>
            </w:r>
          </w:p>
          <w:p w14:paraId="534CFAFC" w14:textId="77777777" w:rsidR="005A3969" w:rsidRDefault="005A396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Réponse rapide aux signaux de faim.</w:t>
            </w:r>
          </w:p>
          <w:p w14:paraId="4B456C17" w14:textId="77777777" w:rsidR="005A3969" w:rsidRDefault="005A396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Notions élémentaires concernant le positionnement et la prise du sein.</w:t>
            </w:r>
          </w:p>
          <w:p w14:paraId="41508054" w14:textId="77777777" w:rsidR="005A3969" w:rsidRPr="00363A99" w:rsidRDefault="005A396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en-GB" w:eastAsia="en-GB"/>
              </w:rPr>
              <w:t xml:space="preserve">Comment fonctionne l'allaitement. </w:t>
            </w:r>
          </w:p>
          <w:p w14:paraId="4857E56A" w14:textId="77777777" w:rsidR="005A3969" w:rsidRPr="0009244C" w:rsidRDefault="005A3969"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09244C">
              <w:rPr>
                <w:rFonts w:asciiTheme="minorHAnsi" w:eastAsia="Times New Roman" w:hAnsiTheme="minorHAnsi" w:cstheme="minorHAnsi"/>
                <w:color w:val="000000"/>
                <w:lang w:val="fr-CA" w:eastAsia="en-GB"/>
              </w:rPr>
              <w:t>Expression du lait (pourquoi, comment, s’entraîner à toucher son sein, apprendre le massage, etc.).</w:t>
            </w:r>
          </w:p>
        </w:tc>
        <w:tc>
          <w:tcPr>
            <w:tcW w:w="990" w:type="dxa"/>
            <w:gridSpan w:val="2"/>
          </w:tcPr>
          <w:p w14:paraId="6F08F79C" w14:textId="77777777" w:rsidR="005A3969" w:rsidRPr="0009244C" w:rsidRDefault="005A3969"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46100F49" w14:textId="77777777" w:rsidR="005A3969" w:rsidRPr="0009244C" w:rsidRDefault="005A3969"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12747D9" w14:textId="77777777" w:rsidR="005A3969" w:rsidRPr="0009244C" w:rsidRDefault="005A3969" w:rsidP="003275BA">
            <w:pPr>
              <w:spacing w:after="0" w:line="240" w:lineRule="auto"/>
              <w:ind w:left="360"/>
              <w:rPr>
                <w:rFonts w:asciiTheme="minorHAnsi" w:eastAsia="Times New Roman" w:hAnsiTheme="minorHAnsi" w:cstheme="minorHAnsi"/>
                <w:color w:val="000000"/>
                <w:lang w:val="fr-CA" w:eastAsia="en-GB"/>
              </w:rPr>
            </w:pPr>
          </w:p>
        </w:tc>
      </w:tr>
      <w:tr w:rsidR="00BF4FC6" w:rsidRPr="0014348C" w14:paraId="271AB783" w14:textId="77777777" w:rsidTr="00F15B68">
        <w:tc>
          <w:tcPr>
            <w:tcW w:w="5572" w:type="dxa"/>
            <w:gridSpan w:val="2"/>
            <w:shd w:val="clear" w:color="auto" w:fill="C2D1E5"/>
            <w:hideMark/>
          </w:tcPr>
          <w:p w14:paraId="5A5B92C1" w14:textId="77777777" w:rsidR="00BF4FC6" w:rsidRPr="006F732C" w:rsidRDefault="00BF4FC6" w:rsidP="003275BA">
            <w:pPr>
              <w:spacing w:after="0" w:line="240" w:lineRule="auto"/>
              <w:rPr>
                <w:rFonts w:asciiTheme="minorHAnsi" w:eastAsia="Times New Roman" w:hAnsiTheme="minorHAnsi" w:cstheme="minorHAnsi"/>
                <w:color w:val="000000"/>
                <w:sz w:val="22"/>
                <w:szCs w:val="22"/>
                <w:lang w:val="fr-CA" w:eastAsia="en-GB"/>
              </w:rPr>
            </w:pPr>
            <w:r w:rsidRPr="006F732C">
              <w:rPr>
                <w:rFonts w:asciiTheme="minorHAnsi" w:eastAsia="Times New Roman" w:hAnsiTheme="minorHAnsi" w:cstheme="minorHAnsi"/>
                <w:color w:val="000000"/>
                <w:sz w:val="22"/>
                <w:szCs w:val="22"/>
                <w:lang w:val="fr-CA" w:eastAsia="en-GB"/>
              </w:rPr>
              <w:t xml:space="preserve">29. </w:t>
            </w:r>
            <w:r w:rsidRPr="009601B9">
              <w:rPr>
                <w:rFonts w:asciiTheme="minorHAnsi" w:eastAsia="Times New Roman" w:hAnsiTheme="minorHAnsi" w:cstheme="minorHAnsi"/>
                <w:color w:val="000000"/>
                <w:sz w:val="22"/>
                <w:szCs w:val="22"/>
                <w:lang w:val="fr-FR" w:bidi="fr-FR"/>
              </w:rPr>
              <w:t>Discuter avec une mère d’au moins trois raisons pour lesquelles l’allaitement exclusif efficace est important.</w:t>
            </w:r>
          </w:p>
        </w:tc>
        <w:tc>
          <w:tcPr>
            <w:tcW w:w="3873" w:type="dxa"/>
            <w:gridSpan w:val="4"/>
            <w:shd w:val="clear" w:color="auto" w:fill="C2D1E5"/>
          </w:tcPr>
          <w:p w14:paraId="0619CEAF" w14:textId="77777777" w:rsidR="00BF4FC6" w:rsidRPr="0014348C" w:rsidRDefault="00BF4FC6"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F15B68" w:rsidRPr="00F34F26" w14:paraId="22D73969" w14:textId="77777777" w:rsidTr="007205F1">
        <w:tc>
          <w:tcPr>
            <w:tcW w:w="5572" w:type="dxa"/>
            <w:gridSpan w:val="2"/>
            <w:shd w:val="clear" w:color="auto" w:fill="auto"/>
            <w:hideMark/>
          </w:tcPr>
          <w:p w14:paraId="01CE7A72" w14:textId="77777777" w:rsidR="00F15B68" w:rsidRPr="00213C1A" w:rsidRDefault="00F15B68" w:rsidP="003275BA">
            <w:pPr>
              <w:spacing w:after="0" w:line="240" w:lineRule="auto"/>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Utiliser les habiletés fondamentales pour discuter de l’importance de l’exclusivité :</w:t>
            </w:r>
          </w:p>
          <w:p w14:paraId="693C1F88" w14:textId="77777777" w:rsidR="00F15B68" w:rsidRPr="00213C1A" w:rsidRDefault="00F15B68" w:rsidP="003275BA">
            <w:pPr>
              <w:spacing w:after="0" w:line="240" w:lineRule="auto"/>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u w:val="single"/>
                <w:lang w:val="en-GB" w:eastAsia="en-GB"/>
              </w:rPr>
              <w:lastRenderedPageBreak/>
              <w:t>Pour le bébé</w:t>
            </w:r>
            <w:r w:rsidRPr="00213C1A">
              <w:rPr>
                <w:rFonts w:asciiTheme="minorHAnsi" w:eastAsia="Times New Roman" w:hAnsiTheme="minorHAnsi" w:cstheme="minorHAnsi"/>
                <w:color w:val="000000"/>
                <w:lang w:val="en-GB" w:eastAsia="en-GB"/>
              </w:rPr>
              <w:t>.</w:t>
            </w:r>
          </w:p>
          <w:p w14:paraId="4292A67C"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Il apprend à téter plus rapidement.</w:t>
            </w:r>
          </w:p>
          <w:p w14:paraId="0F09BA1E"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Il apprend à réguler lui-même sa consommation.</w:t>
            </w:r>
          </w:p>
          <w:p w14:paraId="0335C6ED"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exclusif lui apporte tous les nutriments nécessaires à sa croissance et son développement physiques et neurologiques.</w:t>
            </w:r>
          </w:p>
          <w:p w14:paraId="411D2426"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a plus d’impact lorsqu’il est exclusif.</w:t>
            </w:r>
          </w:p>
          <w:p w14:paraId="1600AC89"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Le colostrum est riche en éléments protecteurs.</w:t>
            </w:r>
          </w:p>
          <w:p w14:paraId="32E7CF60"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Le microbiote (flore intestinale) des nouveau-nés qui ne sont pas exclusivement allaités est différent de celui des nourrissons allaités exclusivement</w:t>
            </w:r>
          </w:p>
          <w:p w14:paraId="020B53EB"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Même une seule dose de formule commerciale modifie le microbiote.</w:t>
            </w:r>
          </w:p>
          <w:p w14:paraId="079F2123" w14:textId="77777777" w:rsidR="00F15B68" w:rsidRPr="00213C1A" w:rsidRDefault="00F15B68" w:rsidP="003275BA">
            <w:pPr>
              <w:spacing w:after="0" w:line="240" w:lineRule="auto"/>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u w:val="single"/>
                <w:lang w:val="en-GB" w:eastAsia="en-GB"/>
              </w:rPr>
              <w:t>Pour la mère</w:t>
            </w:r>
            <w:r w:rsidRPr="00213C1A">
              <w:rPr>
                <w:rFonts w:asciiTheme="minorHAnsi" w:eastAsia="Times New Roman" w:hAnsiTheme="minorHAnsi" w:cstheme="minorHAnsi"/>
                <w:color w:val="000000"/>
                <w:lang w:val="en-GB" w:eastAsia="en-GB"/>
              </w:rPr>
              <w:t>.</w:t>
            </w:r>
          </w:p>
          <w:p w14:paraId="7EC6E91F"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exclusif et régulier aide à accroître la production de lait.</w:t>
            </w:r>
          </w:p>
          <w:p w14:paraId="2FEA3DF1"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lang w:val="en-GB" w:eastAsia="en-GB"/>
              </w:rPr>
              <w:t>Moins de risques d’engorgement.</w:t>
            </w:r>
          </w:p>
          <w:p w14:paraId="485722A3" w14:textId="77777777" w:rsidR="00F15B68" w:rsidRPr="00213C1A" w:rsidRDefault="00F15B6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Maman se sent plus confortable parce que ses seins sont vidés régulièrement.</w:t>
            </w:r>
          </w:p>
        </w:tc>
        <w:tc>
          <w:tcPr>
            <w:tcW w:w="990" w:type="dxa"/>
            <w:gridSpan w:val="2"/>
          </w:tcPr>
          <w:p w14:paraId="51D8AA1F" w14:textId="77777777" w:rsidR="00F15B68" w:rsidRPr="00213C1A" w:rsidRDefault="00F15B68"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003381D" w14:textId="77777777" w:rsidR="00F15B68" w:rsidRPr="00213C1A" w:rsidRDefault="00F15B68"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68C63A4" w14:textId="77777777" w:rsidR="00F15B68" w:rsidRPr="00213C1A" w:rsidRDefault="00F15B68" w:rsidP="003275BA">
            <w:pPr>
              <w:spacing w:after="0" w:line="240" w:lineRule="auto"/>
              <w:ind w:left="360"/>
              <w:rPr>
                <w:rFonts w:asciiTheme="minorHAnsi" w:eastAsia="Times New Roman" w:hAnsiTheme="minorHAnsi" w:cstheme="minorHAnsi"/>
                <w:color w:val="000000"/>
                <w:lang w:val="fr-CA" w:eastAsia="en-GB"/>
              </w:rPr>
            </w:pPr>
          </w:p>
        </w:tc>
      </w:tr>
      <w:tr w:rsidR="006C1B56" w:rsidRPr="00F34F26" w14:paraId="1A105AAE" w14:textId="77777777" w:rsidTr="00FC57CF">
        <w:tc>
          <w:tcPr>
            <w:tcW w:w="9445" w:type="dxa"/>
            <w:gridSpan w:val="6"/>
            <w:tcBorders>
              <w:top w:val="single" w:sz="4" w:space="0" w:color="auto"/>
              <w:bottom w:val="single" w:sz="4" w:space="0" w:color="auto"/>
              <w:right w:val="single" w:sz="4" w:space="0" w:color="auto"/>
            </w:tcBorders>
            <w:shd w:val="clear" w:color="auto" w:fill="99A5D3"/>
            <w:hideMark/>
          </w:tcPr>
          <w:p w14:paraId="6A856213" w14:textId="5979C817" w:rsidR="006C1B56" w:rsidRPr="00EC080F" w:rsidRDefault="00EC080F" w:rsidP="006C1B56">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 xml:space="preserve">Condition 4 : </w:t>
            </w:r>
            <w:r w:rsidRPr="007959D2">
              <w:rPr>
                <w:b/>
                <w:bCs/>
                <w:color w:val="000000"/>
                <w:lang w:val="fr-CA"/>
              </w:rPr>
              <w:t>Favoriser un contact peau-à-peau immédiat et ininterrompu entre la mère et l’enfant et encourager les mères à commencer l’allaitement dès que possible après la naissance.</w:t>
            </w:r>
          </w:p>
        </w:tc>
      </w:tr>
      <w:tr w:rsidR="007205F1" w:rsidRPr="00F34F26" w14:paraId="3E589A03" w14:textId="77777777" w:rsidTr="00385B82">
        <w:tc>
          <w:tcPr>
            <w:tcW w:w="5572" w:type="dxa"/>
            <w:gridSpan w:val="2"/>
            <w:shd w:val="clear" w:color="auto" w:fill="C2D1E5"/>
            <w:hideMark/>
          </w:tcPr>
          <w:p w14:paraId="444DCC1C" w14:textId="77777777" w:rsidR="007205F1" w:rsidRPr="00595B28" w:rsidRDefault="007205F1" w:rsidP="003275BA">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szCs w:val="22"/>
                <w:lang w:val="fr-CA" w:eastAsia="en-GB"/>
              </w:rPr>
              <w:t xml:space="preserve">18. </w:t>
            </w:r>
            <w:r w:rsidRPr="009601B9">
              <w:rPr>
                <w:rFonts w:asciiTheme="minorHAnsi" w:eastAsia="Times New Roman" w:hAnsiTheme="minorHAnsi" w:cstheme="minorHAnsi"/>
                <w:color w:val="000000"/>
                <w:sz w:val="22"/>
                <w:szCs w:val="22"/>
                <w:lang w:val="fr-FR" w:bidi="fr-FR"/>
              </w:rPr>
              <w:t>Expliquer au moins trois raisons pour lesquelles un contact peau-à-peau immédiat et ininterrompu est important pour la mère.</w:t>
            </w:r>
          </w:p>
        </w:tc>
        <w:tc>
          <w:tcPr>
            <w:tcW w:w="3873" w:type="dxa"/>
            <w:gridSpan w:val="4"/>
            <w:shd w:val="clear" w:color="auto" w:fill="C2D1E5"/>
          </w:tcPr>
          <w:p w14:paraId="779C32DF" w14:textId="77777777" w:rsidR="007205F1" w:rsidRPr="00595B28" w:rsidRDefault="007205F1" w:rsidP="003275BA">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385B82" w:rsidRPr="00F34F26" w14:paraId="48386563" w14:textId="77777777" w:rsidTr="002201BF">
        <w:tc>
          <w:tcPr>
            <w:tcW w:w="5572" w:type="dxa"/>
            <w:gridSpan w:val="2"/>
            <w:shd w:val="clear" w:color="auto" w:fill="auto"/>
            <w:hideMark/>
          </w:tcPr>
          <w:p w14:paraId="3D9A754C"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Le maintien de la température dans les limites normales.</w:t>
            </w:r>
          </w:p>
          <w:p w14:paraId="6992C6D7"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Le placenta est expulsé en temps utile après la montée du taux d’ocytocine maternelle, ce qui réduit l’anémie du post-partum ;</w:t>
            </w:r>
          </w:p>
          <w:p w14:paraId="3EE304F7"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L’augmentation du taux d’ocytocine entraîne une involution utérine satisfaisante, ce qui stimule la production de lait.</w:t>
            </w:r>
          </w:p>
          <w:p w14:paraId="26424FEC"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Le taux de gastrine sérique reste faible, ce qui implique moins de stress pour la mère.</w:t>
            </w:r>
          </w:p>
          <w:p w14:paraId="5900E28E"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L’allaitement est facilité par les hormones sécrétées lors du contact peau-à-peau.</w:t>
            </w:r>
          </w:p>
          <w:p w14:paraId="120048EA"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relation affective s’établit facilement (contacts visuels, toucher, face à face, comportements affectueux).</w:t>
            </w:r>
          </w:p>
          <w:p w14:paraId="2FF9FEFE"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voix et les mouvements de la mère sont doux ; elle fait preuve de patience dans ses tentatives de prise du sein ou de stimulation de son bébé.</w:t>
            </w:r>
          </w:p>
          <w:p w14:paraId="24B822C7"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sensation de bien-être pour la mère (les taux d’ocytocine et d’endorphine sont élevés).</w:t>
            </w:r>
          </w:p>
          <w:p w14:paraId="471AF13A"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Moins de symptômes dépressifs postnatals.</w:t>
            </w:r>
          </w:p>
          <w:p w14:paraId="6FA51C1A"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Moins de négligence maternelle et d’abandon de bébé.</w:t>
            </w:r>
          </w:p>
          <w:p w14:paraId="2C341013"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Réciprocité mutuelle ; la sensibilité maternelle est accrue.</w:t>
            </w:r>
          </w:p>
          <w:p w14:paraId="645981D7" w14:textId="77777777" w:rsidR="00385B82" w:rsidRPr="00DB7F8F" w:rsidRDefault="00385B8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mère peut calmer son bébé plus facilement.</w:t>
            </w:r>
          </w:p>
        </w:tc>
        <w:tc>
          <w:tcPr>
            <w:tcW w:w="990" w:type="dxa"/>
            <w:gridSpan w:val="2"/>
          </w:tcPr>
          <w:p w14:paraId="58D7063F" w14:textId="77777777" w:rsidR="00385B82" w:rsidRPr="00DB7F8F" w:rsidRDefault="00385B82"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4C17835D" w14:textId="77777777" w:rsidR="00385B82" w:rsidRPr="00DB7F8F" w:rsidRDefault="00385B82"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3D1776E1" w14:textId="77777777" w:rsidR="00385B82" w:rsidRPr="00DB7F8F" w:rsidRDefault="00385B82" w:rsidP="003275BA">
            <w:pPr>
              <w:spacing w:after="0" w:line="240" w:lineRule="auto"/>
              <w:ind w:left="360"/>
              <w:rPr>
                <w:rFonts w:asciiTheme="minorHAnsi" w:eastAsia="Times New Roman" w:hAnsiTheme="minorHAnsi" w:cstheme="minorHAnsi"/>
                <w:color w:val="000000"/>
                <w:lang w:val="fr-CA" w:eastAsia="en-GB"/>
              </w:rPr>
            </w:pPr>
          </w:p>
        </w:tc>
      </w:tr>
      <w:tr w:rsidR="002201BF" w:rsidRPr="00F34F26" w14:paraId="26622306" w14:textId="77777777" w:rsidTr="00C24D8D">
        <w:tc>
          <w:tcPr>
            <w:tcW w:w="5572" w:type="dxa"/>
            <w:gridSpan w:val="2"/>
            <w:shd w:val="clear" w:color="auto" w:fill="C2D1E5"/>
            <w:hideMark/>
          </w:tcPr>
          <w:p w14:paraId="436C6037" w14:textId="77777777" w:rsidR="002201BF" w:rsidRPr="006F3847" w:rsidRDefault="002201BF" w:rsidP="003275BA">
            <w:pPr>
              <w:spacing w:after="0" w:line="240" w:lineRule="auto"/>
              <w:rPr>
                <w:rFonts w:asciiTheme="minorHAnsi" w:eastAsia="Times New Roman" w:hAnsiTheme="minorHAnsi" w:cstheme="minorHAnsi"/>
                <w:color w:val="000000"/>
                <w:sz w:val="22"/>
                <w:szCs w:val="22"/>
                <w:lang w:val="fr-CA" w:eastAsia="en-GB"/>
              </w:rPr>
            </w:pPr>
            <w:r w:rsidRPr="006F3847">
              <w:rPr>
                <w:rFonts w:asciiTheme="minorHAnsi" w:eastAsia="Times New Roman" w:hAnsiTheme="minorHAnsi" w:cstheme="minorHAnsi"/>
                <w:color w:val="000000"/>
                <w:sz w:val="22"/>
                <w:szCs w:val="22"/>
                <w:lang w:val="fr-CA" w:eastAsia="en-GB"/>
              </w:rPr>
              <w:t xml:space="preserve">19. </w:t>
            </w:r>
            <w:r w:rsidRPr="009601B9">
              <w:rPr>
                <w:rFonts w:asciiTheme="minorHAnsi" w:eastAsia="Times New Roman" w:hAnsiTheme="minorHAnsi" w:cstheme="minorHAnsi"/>
                <w:color w:val="000000"/>
                <w:sz w:val="22"/>
                <w:szCs w:val="22"/>
                <w:lang w:val="fr-FR" w:bidi="fr-FR"/>
              </w:rPr>
              <w:t>Expliquer au moins trois raisons pour lesquelles un contact peau-à-peau immédiat et ininterrompu est important pour le nourrisson.</w:t>
            </w:r>
          </w:p>
        </w:tc>
        <w:tc>
          <w:tcPr>
            <w:tcW w:w="3873" w:type="dxa"/>
            <w:gridSpan w:val="4"/>
            <w:shd w:val="clear" w:color="auto" w:fill="C2D1E5"/>
          </w:tcPr>
          <w:p w14:paraId="2FB3F8F2" w14:textId="77777777" w:rsidR="002201BF" w:rsidRPr="00595B28" w:rsidRDefault="002201BF" w:rsidP="003275BA">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C24D8D" w:rsidRPr="00F34F26" w14:paraId="33D8D906" w14:textId="77777777" w:rsidTr="00AA566B">
        <w:tc>
          <w:tcPr>
            <w:tcW w:w="5572" w:type="dxa"/>
            <w:gridSpan w:val="2"/>
            <w:shd w:val="clear" w:color="auto" w:fill="auto"/>
            <w:hideMark/>
          </w:tcPr>
          <w:p w14:paraId="520FB675"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Le microbiote est colonisé par la flore maternelle.</w:t>
            </w:r>
          </w:p>
          <w:p w14:paraId="3FD77554"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lastRenderedPageBreak/>
              <w:t>La température est maintenue dans les limites normales.</w:t>
            </w:r>
          </w:p>
          <w:p w14:paraId="47BCF4A7"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L’oxygénation et les gaz artériels sont maintenus dans les limites normales.</w:t>
            </w:r>
          </w:p>
          <w:p w14:paraId="37027C0A"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fréquence cardiaque est maintenue dans des limites normales et la tachycardie initiale est réduite peu après la naissance.</w:t>
            </w:r>
          </w:p>
          <w:p w14:paraId="755D6F82"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Le stress de la naissance est réduit (le taux de gastrine plasmatique reste faible).</w:t>
            </w:r>
          </w:p>
          <w:p w14:paraId="1C8BD34D"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glycémie est maintenue dans les limites normales.</w:t>
            </w:r>
          </w:p>
          <w:p w14:paraId="3B35FB3A"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Le taux de cortisol est bas, ce qui entraîne moins de stress chez le nouveau-né favorisant ainsi les comportements pré-allaitement.</w:t>
            </w:r>
          </w:p>
          <w:p w14:paraId="20F3BA23"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Une organisation neuromotrice normale est assurée.</w:t>
            </w:r>
          </w:p>
          <w:p w14:paraId="413890EE"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poussée hormonale, la proximité du sein (odeurs, massage des seins avec les poings du bébé, placement de la langue) et la facilité à suivre les neuf étapes instinctives (comportements préalables à l’allaitement conduisant à une production de lait suffisante, tétées efficaces, exclusivité, transition en douceur vers l’allaitement) favorisent l’allaitement.</w:t>
            </w:r>
          </w:p>
          <w:p w14:paraId="321CC77D"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perte et la prise de poids initiales sont dans les limites normales au début de la période postnatale.</w:t>
            </w:r>
          </w:p>
          <w:p w14:paraId="151DD5C3"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douleur est réduite lors d’interventions douloureuses telles que la ponction au talon et les injections intramusculaires ;</w:t>
            </w:r>
          </w:p>
          <w:p w14:paraId="349E5B07"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Le bébé n’est pas en détresse (il pleure moins après le premier cri).</w:t>
            </w:r>
          </w:p>
          <w:p w14:paraId="3A16F66F" w14:textId="77777777" w:rsidR="00C24D8D" w:rsidRPr="003A063F" w:rsidRDefault="00C24D8D"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relation affective s’établit facilement (contacts visuels, face à face, vigilance, sons de la voix, calme).</w:t>
            </w:r>
          </w:p>
        </w:tc>
        <w:tc>
          <w:tcPr>
            <w:tcW w:w="990" w:type="dxa"/>
            <w:gridSpan w:val="2"/>
          </w:tcPr>
          <w:p w14:paraId="1DF8C077" w14:textId="77777777" w:rsidR="00C24D8D" w:rsidRPr="003A063F" w:rsidRDefault="00C24D8D"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AFC5B49" w14:textId="77777777" w:rsidR="00C24D8D" w:rsidRPr="003A063F" w:rsidRDefault="00C24D8D"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6E46F95A" w14:textId="77777777" w:rsidR="00C24D8D" w:rsidRPr="003A063F" w:rsidRDefault="00C24D8D" w:rsidP="003275BA">
            <w:pPr>
              <w:spacing w:after="0" w:line="240" w:lineRule="auto"/>
              <w:ind w:left="360"/>
              <w:rPr>
                <w:rFonts w:asciiTheme="minorHAnsi" w:eastAsia="Times New Roman" w:hAnsiTheme="minorHAnsi" w:cstheme="minorHAnsi"/>
                <w:color w:val="000000"/>
                <w:lang w:val="fr-CA" w:eastAsia="en-GB"/>
              </w:rPr>
            </w:pPr>
          </w:p>
        </w:tc>
      </w:tr>
      <w:tr w:rsidR="00AA566B" w:rsidRPr="00333F4C" w14:paraId="42E32F44" w14:textId="77777777" w:rsidTr="00351F6F">
        <w:tc>
          <w:tcPr>
            <w:tcW w:w="5572" w:type="dxa"/>
            <w:gridSpan w:val="2"/>
            <w:shd w:val="clear" w:color="auto" w:fill="C2D1E5"/>
            <w:hideMark/>
          </w:tcPr>
          <w:p w14:paraId="00001AC7" w14:textId="3F8B4CF3" w:rsidR="00AA566B" w:rsidRPr="00F854B4" w:rsidRDefault="00AA566B" w:rsidP="003275BA">
            <w:pPr>
              <w:spacing w:after="0" w:line="240" w:lineRule="auto"/>
              <w:rPr>
                <w:rFonts w:asciiTheme="minorHAnsi" w:eastAsia="Times New Roman" w:hAnsiTheme="minorHAnsi" w:cstheme="minorHAnsi"/>
                <w:color w:val="000000"/>
                <w:sz w:val="22"/>
                <w:szCs w:val="22"/>
                <w:lang w:val="fr-CA" w:eastAsia="en-GB"/>
              </w:rPr>
            </w:pPr>
            <w:r w:rsidRPr="00F854B4">
              <w:rPr>
                <w:rFonts w:asciiTheme="minorHAnsi" w:eastAsia="Times New Roman" w:hAnsiTheme="minorHAnsi" w:cstheme="minorHAnsi"/>
                <w:color w:val="000000"/>
                <w:sz w:val="22"/>
                <w:szCs w:val="22"/>
                <w:lang w:val="fr-CA" w:eastAsia="en-GB"/>
              </w:rPr>
              <w:t xml:space="preserve">20. </w:t>
            </w:r>
            <w:r w:rsidRPr="0094250B">
              <w:rPr>
                <w:rFonts w:asciiTheme="minorHAnsi" w:eastAsia="Times New Roman" w:hAnsiTheme="minorHAnsi" w:cstheme="minorHAnsi"/>
                <w:color w:val="FF0000"/>
                <w:sz w:val="22"/>
                <w:szCs w:val="22"/>
                <w:lang w:val="fr-FR" w:bidi="fr-FR"/>
              </w:rPr>
              <w:t xml:space="preserve">Démontrer </w:t>
            </w:r>
            <w:r w:rsidRPr="009601B9">
              <w:rPr>
                <w:rFonts w:asciiTheme="minorHAnsi" w:eastAsia="Times New Roman" w:hAnsiTheme="minorHAnsi" w:cstheme="minorHAnsi"/>
                <w:color w:val="000000"/>
                <w:sz w:val="22"/>
                <w:szCs w:val="22"/>
                <w:lang w:val="fr-FR" w:bidi="fr-FR"/>
              </w:rPr>
              <w:t xml:space="preserve">au moins trois façons de mettre en œuvre au quotidien le contact peau-à-peau immédiat, ininterrompu et sécurisé entre la mère et le nourrisson, </w:t>
            </w:r>
            <w:r w:rsidR="00AC6BB2">
              <w:rPr>
                <w:rFonts w:asciiTheme="minorHAnsi" w:eastAsia="Times New Roman" w:hAnsiTheme="minorHAnsi" w:cstheme="minorHAnsi"/>
                <w:color w:val="000000"/>
                <w:sz w:val="22"/>
                <w:szCs w:val="22"/>
                <w:lang w:val="fr-FR" w:bidi="fr-FR"/>
              </w:rPr>
              <w:t>peu importe</w:t>
            </w:r>
            <w:r w:rsidRPr="009601B9">
              <w:rPr>
                <w:rFonts w:asciiTheme="minorHAnsi" w:eastAsia="Times New Roman" w:hAnsiTheme="minorHAnsi" w:cstheme="minorHAnsi"/>
                <w:color w:val="000000"/>
                <w:sz w:val="22"/>
                <w:szCs w:val="22"/>
                <w:lang w:val="fr-FR" w:bidi="fr-FR"/>
              </w:rPr>
              <w:t xml:space="preserve"> le mode de naissance.</w:t>
            </w:r>
          </w:p>
        </w:tc>
        <w:tc>
          <w:tcPr>
            <w:tcW w:w="3873" w:type="dxa"/>
            <w:gridSpan w:val="4"/>
            <w:shd w:val="clear" w:color="auto" w:fill="C2D1E5"/>
          </w:tcPr>
          <w:p w14:paraId="1F0FF97F" w14:textId="534532F6" w:rsidR="00AA566B" w:rsidRPr="00595B28" w:rsidRDefault="0094250B" w:rsidP="003275BA">
            <w:pPr>
              <w:spacing w:after="0" w:line="240" w:lineRule="auto"/>
              <w:rPr>
                <w:rFonts w:asciiTheme="minorHAnsi" w:eastAsia="Times New Roman" w:hAnsiTheme="minorHAnsi" w:cstheme="minorHAnsi"/>
                <w:color w:val="000000"/>
                <w:sz w:val="22"/>
                <w:szCs w:val="22"/>
                <w:lang w:val="fr-CA" w:eastAsia="en-GB"/>
              </w:rPr>
            </w:pPr>
            <w:r w:rsidRPr="0094250B">
              <w:rPr>
                <w:rFonts w:asciiTheme="minorHAnsi" w:eastAsia="Times New Roman" w:hAnsiTheme="minorHAnsi" w:cstheme="minorHAnsi"/>
                <w:color w:val="FF0000"/>
                <w:sz w:val="22"/>
                <w:lang w:val="fr-CA" w:eastAsia="en-GB"/>
              </w:rPr>
              <w:t>Observation</w:t>
            </w:r>
          </w:p>
        </w:tc>
      </w:tr>
      <w:tr w:rsidR="00351F6F" w:rsidRPr="00F34F26" w14:paraId="0DBB9FDB" w14:textId="77777777" w:rsidTr="00E0454B">
        <w:tc>
          <w:tcPr>
            <w:tcW w:w="5572" w:type="dxa"/>
            <w:gridSpan w:val="2"/>
            <w:shd w:val="clear" w:color="auto" w:fill="auto"/>
            <w:hideMark/>
          </w:tcPr>
          <w:p w14:paraId="3A6B9297" w14:textId="77777777" w:rsidR="00351F6F" w:rsidRPr="0081190D" w:rsidRDefault="00351F6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Le bébé nu est immédiatement couché à plat ventre sur la poitrine nue de sa mère et non pas sur la table chauffante ou ailleurs avant ce contact.</w:t>
            </w:r>
          </w:p>
          <w:p w14:paraId="4BE3763C" w14:textId="77777777" w:rsidR="00351F6F" w:rsidRPr="0081190D" w:rsidRDefault="00351F6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Le bébé n’est pas séché avant d’être placé sur sa mère. Après que le bébé ait été placé en peau-à-peau, sa tête et son dos sont bien séchés pour éviter l’évaporation.</w:t>
            </w:r>
          </w:p>
          <w:p w14:paraId="703BAB4B" w14:textId="77777777" w:rsidR="00351F6F" w:rsidRPr="0081190D" w:rsidRDefault="00351F6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Ces conseils sont valables pour les naissances par voie vaginale ou les césariennes sous anesthésie régionale.</w:t>
            </w:r>
          </w:p>
          <w:p w14:paraId="3C2751BC" w14:textId="77777777" w:rsidR="00351F6F" w:rsidRPr="0081190D" w:rsidRDefault="00351F6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Le bébé est examiné pendant qu’il est sur sa mère, car le contact peau-à-peau réduira le stress de la naissance.</w:t>
            </w:r>
          </w:p>
          <w:p w14:paraId="4B776BF1" w14:textId="77777777" w:rsidR="00351F6F" w:rsidRPr="0081190D" w:rsidRDefault="00351F6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La stabilité du bébé (absence d’apnée, de désaturation et de bradycardie par exemple) est évaluée après l’avoir placé sur sa mère.</w:t>
            </w:r>
          </w:p>
        </w:tc>
        <w:tc>
          <w:tcPr>
            <w:tcW w:w="990" w:type="dxa"/>
            <w:gridSpan w:val="2"/>
          </w:tcPr>
          <w:p w14:paraId="3F74E3CD" w14:textId="77777777" w:rsidR="00351F6F" w:rsidRPr="0081190D" w:rsidRDefault="00351F6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25414DB" w14:textId="77777777" w:rsidR="00351F6F" w:rsidRPr="0081190D" w:rsidRDefault="00351F6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6EB0BFD1" w14:textId="77777777" w:rsidR="00351F6F" w:rsidRPr="0081190D" w:rsidRDefault="00351F6F" w:rsidP="003275BA">
            <w:pPr>
              <w:spacing w:after="0" w:line="240" w:lineRule="auto"/>
              <w:ind w:left="360"/>
              <w:rPr>
                <w:rFonts w:asciiTheme="minorHAnsi" w:eastAsia="Times New Roman" w:hAnsiTheme="minorHAnsi" w:cstheme="minorHAnsi"/>
                <w:color w:val="000000"/>
                <w:lang w:val="fr-CA" w:eastAsia="en-GB"/>
              </w:rPr>
            </w:pPr>
          </w:p>
        </w:tc>
      </w:tr>
      <w:tr w:rsidR="00E0454B" w:rsidRPr="0094250B" w14:paraId="79741003" w14:textId="77777777" w:rsidTr="005447F1">
        <w:tc>
          <w:tcPr>
            <w:tcW w:w="5572" w:type="dxa"/>
            <w:gridSpan w:val="2"/>
            <w:shd w:val="clear" w:color="auto" w:fill="C2D1E5"/>
            <w:hideMark/>
          </w:tcPr>
          <w:p w14:paraId="62E381D5" w14:textId="77777777" w:rsidR="00E0454B" w:rsidRPr="00BC5A78" w:rsidRDefault="00E0454B" w:rsidP="003275BA">
            <w:pPr>
              <w:spacing w:after="0" w:line="240" w:lineRule="auto"/>
              <w:rPr>
                <w:rFonts w:asciiTheme="minorHAnsi" w:eastAsia="Times New Roman" w:hAnsiTheme="minorHAnsi" w:cstheme="minorHAnsi"/>
                <w:color w:val="000000"/>
                <w:sz w:val="22"/>
                <w:szCs w:val="22"/>
                <w:lang w:val="fr-CA" w:eastAsia="en-GB"/>
              </w:rPr>
            </w:pPr>
            <w:r w:rsidRPr="00BC5A78">
              <w:rPr>
                <w:rFonts w:asciiTheme="minorHAnsi" w:eastAsia="Times New Roman" w:hAnsiTheme="minorHAnsi" w:cstheme="minorHAnsi"/>
                <w:color w:val="000000"/>
                <w:sz w:val="22"/>
                <w:szCs w:val="22"/>
                <w:lang w:val="fr-CA" w:eastAsia="en-GB"/>
              </w:rPr>
              <w:t xml:space="preserve">21. </w:t>
            </w:r>
            <w:r w:rsidRPr="00A7607C">
              <w:rPr>
                <w:rFonts w:asciiTheme="minorHAnsi" w:eastAsia="Times New Roman" w:hAnsiTheme="minorHAnsi" w:cstheme="minorHAnsi"/>
                <w:color w:val="FF0000"/>
                <w:sz w:val="22"/>
                <w:szCs w:val="22"/>
                <w:lang w:val="fr-FR" w:bidi="fr-FR"/>
              </w:rPr>
              <w:t xml:space="preserve">Démontrer </w:t>
            </w:r>
            <w:r w:rsidRPr="009601B9">
              <w:rPr>
                <w:rFonts w:asciiTheme="minorHAnsi" w:eastAsia="Times New Roman" w:hAnsiTheme="minorHAnsi" w:cstheme="minorHAnsi"/>
                <w:color w:val="000000"/>
                <w:sz w:val="22"/>
                <w:szCs w:val="22"/>
                <w:lang w:val="fr-FR" w:bidi="fr-FR"/>
              </w:rPr>
              <w:t xml:space="preserve">au moins 3 </w:t>
            </w:r>
            <w:r w:rsidRPr="009601B9">
              <w:rPr>
                <w:rFonts w:asciiTheme="minorHAnsi" w:hAnsiTheme="minorHAnsi" w:cstheme="minorHAnsi"/>
                <w:sz w:val="22"/>
                <w:szCs w:val="22"/>
                <w:lang w:val="fr-LU"/>
              </w:rPr>
              <w:t>éléments pour évaluer la sécurité mère/enfant lors du peau-à-peau durant les 2 premières heures, peu importe le mode de naissance.</w:t>
            </w:r>
          </w:p>
        </w:tc>
        <w:tc>
          <w:tcPr>
            <w:tcW w:w="3873" w:type="dxa"/>
            <w:gridSpan w:val="4"/>
            <w:shd w:val="clear" w:color="auto" w:fill="C2D1E5"/>
          </w:tcPr>
          <w:p w14:paraId="4CF8A238" w14:textId="0C542321" w:rsidR="00E0454B" w:rsidRPr="00595B28" w:rsidRDefault="00A7607C" w:rsidP="003275BA">
            <w:pPr>
              <w:spacing w:after="0" w:line="240" w:lineRule="auto"/>
              <w:rPr>
                <w:rFonts w:asciiTheme="minorHAnsi" w:eastAsia="Times New Roman" w:hAnsiTheme="minorHAnsi" w:cstheme="minorHAnsi"/>
                <w:color w:val="000000"/>
                <w:sz w:val="22"/>
                <w:szCs w:val="22"/>
                <w:lang w:val="fr-CA" w:eastAsia="en-GB"/>
              </w:rPr>
            </w:pPr>
            <w:r w:rsidRPr="00A7607C">
              <w:rPr>
                <w:rFonts w:asciiTheme="minorHAnsi" w:eastAsia="Times New Roman" w:hAnsiTheme="minorHAnsi" w:cstheme="minorHAnsi"/>
                <w:color w:val="FF0000"/>
                <w:sz w:val="22"/>
                <w:lang w:val="fr-CA" w:eastAsia="en-GB"/>
              </w:rPr>
              <w:t>Observation</w:t>
            </w:r>
          </w:p>
        </w:tc>
      </w:tr>
      <w:tr w:rsidR="005447F1" w:rsidRPr="00F34F26" w14:paraId="4EC915DA" w14:textId="77777777" w:rsidTr="003127C6">
        <w:tc>
          <w:tcPr>
            <w:tcW w:w="5572" w:type="dxa"/>
            <w:gridSpan w:val="2"/>
            <w:shd w:val="clear" w:color="auto" w:fill="auto"/>
            <w:hideMark/>
          </w:tcPr>
          <w:p w14:paraId="72D140DF" w14:textId="77777777" w:rsidR="005447F1" w:rsidRPr="0043120A" w:rsidRDefault="005447F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lastRenderedPageBreak/>
              <w:t>Observation du nouveau-né (couleur, respiration et libre mouvement de la tête et de la poitrine).</w:t>
            </w:r>
          </w:p>
          <w:p w14:paraId="60B2A55E" w14:textId="77777777" w:rsidR="005447F1" w:rsidRPr="0043120A" w:rsidRDefault="005447F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Observation de la mère (bien-être, vigilance, niveau de douleur).</w:t>
            </w:r>
          </w:p>
          <w:p w14:paraId="407EF8D1" w14:textId="77777777" w:rsidR="005447F1" w:rsidRPr="0043120A" w:rsidRDefault="005447F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Description aux parents des éléments à observer et des personnes à contacter au besoin.</w:t>
            </w:r>
          </w:p>
          <w:p w14:paraId="621C3274" w14:textId="77777777" w:rsidR="005447F1" w:rsidRPr="0043120A" w:rsidRDefault="005447F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L’observation est effectuée régulièrement par un professionnel de santé désigné selon une procédure écrite (pouvant être appelée politique, protocole, procédure ou directive).</w:t>
            </w:r>
          </w:p>
          <w:p w14:paraId="6EC885BF" w14:textId="77777777" w:rsidR="005447F1" w:rsidRPr="0043120A" w:rsidRDefault="005447F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Soutien du bébé en cas de césarienne, pour éviter des chutes.</w:t>
            </w:r>
          </w:p>
        </w:tc>
        <w:tc>
          <w:tcPr>
            <w:tcW w:w="990" w:type="dxa"/>
            <w:gridSpan w:val="2"/>
          </w:tcPr>
          <w:p w14:paraId="1DBFE906" w14:textId="77777777" w:rsidR="005447F1" w:rsidRPr="0043120A" w:rsidRDefault="005447F1"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65B4FBD" w14:textId="77777777" w:rsidR="005447F1" w:rsidRPr="0043120A" w:rsidRDefault="005447F1"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80EE737" w14:textId="77777777" w:rsidR="005447F1" w:rsidRPr="0043120A" w:rsidRDefault="005447F1" w:rsidP="003275BA">
            <w:pPr>
              <w:spacing w:after="0" w:line="240" w:lineRule="auto"/>
              <w:ind w:left="360"/>
              <w:rPr>
                <w:rFonts w:asciiTheme="minorHAnsi" w:eastAsia="Times New Roman" w:hAnsiTheme="minorHAnsi" w:cstheme="minorHAnsi"/>
                <w:color w:val="000000"/>
                <w:lang w:val="fr-CA" w:eastAsia="en-GB"/>
              </w:rPr>
            </w:pPr>
          </w:p>
        </w:tc>
      </w:tr>
      <w:tr w:rsidR="003127C6" w:rsidRPr="00F34F26" w14:paraId="0361BC80" w14:textId="77777777" w:rsidTr="00727E1B">
        <w:tc>
          <w:tcPr>
            <w:tcW w:w="5572" w:type="dxa"/>
            <w:gridSpan w:val="2"/>
            <w:shd w:val="clear" w:color="auto" w:fill="C2D1E5"/>
            <w:hideMark/>
          </w:tcPr>
          <w:p w14:paraId="62B98757" w14:textId="77777777" w:rsidR="003127C6" w:rsidRPr="00212649" w:rsidRDefault="003127C6" w:rsidP="003275BA">
            <w:pPr>
              <w:spacing w:after="0" w:line="240" w:lineRule="auto"/>
              <w:rPr>
                <w:rFonts w:asciiTheme="minorHAnsi" w:eastAsia="Times New Roman" w:hAnsiTheme="minorHAnsi" w:cstheme="minorHAnsi"/>
                <w:color w:val="000000"/>
                <w:sz w:val="22"/>
                <w:szCs w:val="22"/>
                <w:lang w:val="fr-CA" w:eastAsia="en-GB"/>
              </w:rPr>
            </w:pPr>
            <w:r w:rsidRPr="00212649">
              <w:rPr>
                <w:rFonts w:asciiTheme="minorHAnsi" w:eastAsia="Times New Roman" w:hAnsiTheme="minorHAnsi" w:cstheme="minorHAnsi"/>
                <w:color w:val="000000"/>
                <w:sz w:val="22"/>
                <w:szCs w:val="22"/>
                <w:lang w:val="fr-CA" w:eastAsia="en-GB"/>
              </w:rPr>
              <w:t xml:space="preserve">22. </w:t>
            </w:r>
            <w:r w:rsidRPr="009601B9">
              <w:rPr>
                <w:rFonts w:asciiTheme="minorHAnsi" w:eastAsia="Times New Roman" w:hAnsiTheme="minorHAnsi" w:cstheme="minorHAnsi"/>
                <w:color w:val="000000"/>
                <w:sz w:val="22"/>
                <w:szCs w:val="22"/>
                <w:lang w:val="fr-FR" w:bidi="fr-FR"/>
              </w:rPr>
              <w:t>Donner au moins trois raisons pour lesquelles il NE faut PAS interrompre le contact peau-à-peau.</w:t>
            </w:r>
          </w:p>
        </w:tc>
        <w:tc>
          <w:tcPr>
            <w:tcW w:w="3873" w:type="dxa"/>
            <w:gridSpan w:val="4"/>
            <w:shd w:val="clear" w:color="auto" w:fill="C2D1E5"/>
          </w:tcPr>
          <w:p w14:paraId="028A0155" w14:textId="77777777" w:rsidR="003127C6" w:rsidRPr="00595B28" w:rsidRDefault="003127C6" w:rsidP="003275BA">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727E1B" w:rsidRPr="00F34F26" w14:paraId="7DA42412" w14:textId="77777777" w:rsidTr="00527F35">
        <w:tc>
          <w:tcPr>
            <w:tcW w:w="5572" w:type="dxa"/>
            <w:gridSpan w:val="2"/>
            <w:shd w:val="clear" w:color="auto" w:fill="auto"/>
            <w:hideMark/>
          </w:tcPr>
          <w:p w14:paraId="3F2AB50E" w14:textId="77777777" w:rsidR="00727E1B" w:rsidRPr="007C24CF" w:rsidRDefault="00727E1B" w:rsidP="003275BA">
            <w:pPr>
              <w:spacing w:after="0" w:line="240" w:lineRule="auto"/>
              <w:rPr>
                <w:rFonts w:asciiTheme="minorHAnsi" w:eastAsia="Times New Roman" w:hAnsiTheme="minorHAnsi" w:cstheme="minorHAnsi"/>
                <w:color w:val="000000"/>
                <w:lang w:val="fr-CA" w:eastAsia="en-GB"/>
              </w:rPr>
            </w:pPr>
            <w:r w:rsidRPr="007C24CF">
              <w:rPr>
                <w:rFonts w:asciiTheme="minorHAnsi" w:eastAsia="Times New Roman" w:hAnsiTheme="minorHAnsi" w:cstheme="minorHAnsi"/>
                <w:color w:val="000000"/>
                <w:lang w:val="fr-CA" w:eastAsia="en-GB"/>
              </w:rPr>
              <w:t xml:space="preserve">Si le contact peau-à-peau est interrompu : </w:t>
            </w:r>
          </w:p>
          <w:p w14:paraId="6470B353" w14:textId="77777777" w:rsidR="00727E1B" w:rsidRPr="000C48BA" w:rsidRDefault="00727E1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La sécrétion hormonale d’ocytocine et d’endorphines devra être reprise ultérieurement.</w:t>
            </w:r>
          </w:p>
          <w:p w14:paraId="529C5DCE" w14:textId="77777777" w:rsidR="00727E1B" w:rsidRPr="000C48BA" w:rsidRDefault="00727E1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Le taux de cortisol du bébé sera plus élevé, ce qui indique un niveau de stress plus élevé.</w:t>
            </w:r>
          </w:p>
          <w:p w14:paraId="53C77BD4" w14:textId="77777777" w:rsidR="00727E1B" w:rsidRPr="000C48BA" w:rsidRDefault="00727E1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La température n’est pas maintenue dans les limites normales, surtout si la température ambiante est basse, ce qui a une incidence sur la glycémie (taux de glucose dans le sang) du bébé.</w:t>
            </w:r>
          </w:p>
          <w:p w14:paraId="26E6659C" w14:textId="77777777" w:rsidR="00727E1B" w:rsidRPr="000C48BA" w:rsidRDefault="00727E1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Il existe un risque de « contamination » du microbiome par des germes autres que ceux de la mère.</w:t>
            </w:r>
          </w:p>
          <w:p w14:paraId="6FD4D33B" w14:textId="77777777" w:rsidR="00727E1B" w:rsidRPr="000C48BA" w:rsidRDefault="00727E1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La séquence innée du nouveau-né humain (comportements instinctifs avant le début de l’allaitement) sera affectée.</w:t>
            </w:r>
          </w:p>
          <w:p w14:paraId="52B87C2A" w14:textId="77777777" w:rsidR="00727E1B" w:rsidRPr="000C48BA" w:rsidRDefault="00727E1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On observera un retard dans l’achèvement de ce processus inné (comportements instinctifs avant le début de l’allaitement).</w:t>
            </w:r>
          </w:p>
        </w:tc>
        <w:tc>
          <w:tcPr>
            <w:tcW w:w="990" w:type="dxa"/>
            <w:gridSpan w:val="2"/>
          </w:tcPr>
          <w:p w14:paraId="0A80294F" w14:textId="77777777" w:rsidR="00727E1B" w:rsidRPr="000C48BA" w:rsidRDefault="00727E1B"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71BD6B33" w14:textId="77777777" w:rsidR="00727E1B" w:rsidRPr="000C48BA" w:rsidRDefault="00727E1B"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0AC689E1" w14:textId="77777777" w:rsidR="00727E1B" w:rsidRPr="000C48BA" w:rsidRDefault="00727E1B" w:rsidP="003275BA">
            <w:pPr>
              <w:spacing w:after="0" w:line="240" w:lineRule="auto"/>
              <w:ind w:left="360"/>
              <w:rPr>
                <w:rFonts w:asciiTheme="minorHAnsi" w:eastAsia="Times New Roman" w:hAnsiTheme="minorHAnsi" w:cstheme="minorHAnsi"/>
                <w:color w:val="000000"/>
                <w:lang w:val="fr-CA" w:eastAsia="en-GB"/>
              </w:rPr>
            </w:pPr>
          </w:p>
        </w:tc>
      </w:tr>
      <w:tr w:rsidR="00527F35" w:rsidRPr="00F34F26" w14:paraId="24A5C757" w14:textId="77777777" w:rsidTr="005D1815">
        <w:tc>
          <w:tcPr>
            <w:tcW w:w="5572" w:type="dxa"/>
            <w:gridSpan w:val="2"/>
            <w:shd w:val="clear" w:color="auto" w:fill="C2D1E5"/>
            <w:hideMark/>
          </w:tcPr>
          <w:p w14:paraId="7EFDFA18" w14:textId="77777777" w:rsidR="00527F35" w:rsidRPr="00BB5DDF" w:rsidRDefault="00527F35" w:rsidP="003275BA">
            <w:pPr>
              <w:spacing w:after="0" w:line="240" w:lineRule="auto"/>
              <w:rPr>
                <w:rFonts w:asciiTheme="minorHAnsi" w:eastAsia="Times New Roman" w:hAnsiTheme="minorHAnsi" w:cstheme="minorHAnsi"/>
                <w:color w:val="000000"/>
                <w:sz w:val="22"/>
                <w:szCs w:val="22"/>
                <w:lang w:val="fr-CA" w:eastAsia="en-GB"/>
              </w:rPr>
            </w:pPr>
            <w:r w:rsidRPr="00BB5DDF">
              <w:rPr>
                <w:rFonts w:asciiTheme="minorHAnsi" w:eastAsia="Times New Roman" w:hAnsiTheme="minorHAnsi" w:cstheme="minorHAnsi"/>
                <w:color w:val="000000"/>
                <w:sz w:val="22"/>
                <w:szCs w:val="22"/>
                <w:lang w:val="fr-CA" w:eastAsia="en-GB"/>
              </w:rPr>
              <w:t xml:space="preserve">23. </w:t>
            </w:r>
            <w:r w:rsidRPr="009601B9">
              <w:rPr>
                <w:rFonts w:asciiTheme="minorHAnsi" w:eastAsia="Times New Roman" w:hAnsiTheme="minorHAnsi" w:cstheme="minorHAnsi"/>
                <w:color w:val="000000"/>
                <w:sz w:val="22"/>
                <w:szCs w:val="22"/>
                <w:lang w:val="fr-FR" w:bidi="fr-FR"/>
              </w:rPr>
              <w:t>Expliquer au moins deux raisons pour lesquelles le contact peau-à-peau pourrait être interrompu pour des motifs médicalement justifiables.</w:t>
            </w:r>
          </w:p>
        </w:tc>
        <w:tc>
          <w:tcPr>
            <w:tcW w:w="3873" w:type="dxa"/>
            <w:gridSpan w:val="4"/>
            <w:shd w:val="clear" w:color="auto" w:fill="C2D1E5"/>
          </w:tcPr>
          <w:p w14:paraId="707070D6" w14:textId="77777777" w:rsidR="00527F35" w:rsidRPr="00595B28" w:rsidRDefault="00527F35" w:rsidP="003275BA">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5D1815" w:rsidRPr="00F34F26" w14:paraId="5CFE507E" w14:textId="77777777" w:rsidTr="00C3076D">
        <w:tc>
          <w:tcPr>
            <w:tcW w:w="5572" w:type="dxa"/>
            <w:gridSpan w:val="2"/>
            <w:shd w:val="clear" w:color="auto" w:fill="auto"/>
            <w:hideMark/>
          </w:tcPr>
          <w:p w14:paraId="4B6A9CE5" w14:textId="77777777" w:rsidR="005D1815" w:rsidRPr="00BA5A01" w:rsidRDefault="005D1815"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BA5A01">
              <w:rPr>
                <w:rFonts w:asciiTheme="minorHAnsi" w:eastAsia="Times New Roman" w:hAnsiTheme="minorHAnsi" w:cstheme="minorHAnsi"/>
                <w:color w:val="000000"/>
                <w:lang w:val="fr-CA" w:eastAsia="en-GB"/>
              </w:rPr>
              <w:t>En cas de problème de santé crucial</w:t>
            </w:r>
            <w:r>
              <w:rPr>
                <w:rFonts w:asciiTheme="minorHAnsi" w:eastAsia="Times New Roman" w:hAnsiTheme="minorHAnsi" w:cstheme="minorHAnsi"/>
                <w:color w:val="000000"/>
                <w:lang w:val="fr-CA" w:eastAsia="en-GB"/>
              </w:rPr>
              <w:t> :</w:t>
            </w:r>
          </w:p>
          <w:p w14:paraId="5411D96D" w14:textId="77777777" w:rsidR="005D1815" w:rsidRPr="0024464E" w:rsidRDefault="005D1815" w:rsidP="003275BA">
            <w:pPr>
              <w:pStyle w:val="Paragraphedeliste"/>
              <w:spacing w:after="0" w:line="240" w:lineRule="auto"/>
              <w:ind w:left="876"/>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24464E">
              <w:rPr>
                <w:rFonts w:asciiTheme="minorHAnsi" w:eastAsia="Times New Roman" w:hAnsiTheme="minorHAnsi" w:cstheme="minorHAnsi"/>
                <w:color w:val="000000"/>
                <w:lang w:val="fr-CA" w:eastAsia="en-GB"/>
              </w:rPr>
              <w:t xml:space="preserve">La mère ne se sent pas bien (évanouissement, vertige, etc.). </w:t>
            </w:r>
          </w:p>
          <w:p w14:paraId="4BCF1B70" w14:textId="77777777" w:rsidR="005D1815" w:rsidRPr="0024464E" w:rsidRDefault="005D1815" w:rsidP="003275BA">
            <w:pPr>
              <w:pStyle w:val="Paragraphedeliste"/>
              <w:spacing w:after="0" w:line="240" w:lineRule="auto"/>
              <w:ind w:left="876"/>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Pr="0024464E">
              <w:rPr>
                <w:rFonts w:asciiTheme="minorHAnsi" w:eastAsia="Times New Roman" w:hAnsiTheme="minorHAnsi" w:cstheme="minorHAnsi"/>
                <w:color w:val="000000"/>
                <w:lang w:val="fr-CA" w:eastAsia="en-GB"/>
              </w:rPr>
              <w:t>Le bébé est instable selon les définitions de l’OMS/UNICEF (apnée, désaturation et bradycardie).</w:t>
            </w:r>
          </w:p>
          <w:p w14:paraId="635C86A8" w14:textId="77777777" w:rsidR="005D1815" w:rsidRPr="0024464E" w:rsidRDefault="005D1815"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4464E">
              <w:rPr>
                <w:rFonts w:asciiTheme="minorHAnsi" w:eastAsia="Times New Roman" w:hAnsiTheme="minorHAnsi" w:cstheme="minorHAnsi"/>
                <w:color w:val="000000"/>
                <w:lang w:val="fr-CA" w:eastAsia="en-GB"/>
              </w:rPr>
              <w:t>S’il s’est avéré nécessaire de retarder ou d’interrompre la mise en place précoce du peau-à-peau entre la mère et le nourrisson, voir à ce qu’ils soient placés ainsi dès que cela est cliniquement possible.</w:t>
            </w:r>
          </w:p>
          <w:p w14:paraId="6FA6B53E" w14:textId="77777777" w:rsidR="005D1815" w:rsidRPr="0024464E" w:rsidRDefault="005D1815"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4464E">
              <w:rPr>
                <w:rFonts w:asciiTheme="minorHAnsi" w:eastAsia="Times New Roman" w:hAnsiTheme="minorHAnsi" w:cstheme="minorHAnsi"/>
                <w:color w:val="000000"/>
                <w:lang w:val="fr-CA" w:eastAsia="en-GB"/>
              </w:rPr>
              <w:t>Tout ce qui précède doit être expliqué dans le dossier médical.</w:t>
            </w:r>
          </w:p>
        </w:tc>
        <w:tc>
          <w:tcPr>
            <w:tcW w:w="990" w:type="dxa"/>
            <w:gridSpan w:val="2"/>
          </w:tcPr>
          <w:p w14:paraId="69840009" w14:textId="77777777" w:rsidR="005D1815" w:rsidRPr="0024464E" w:rsidRDefault="005D1815"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802447F" w14:textId="77777777" w:rsidR="005D1815" w:rsidRPr="0024464E" w:rsidRDefault="005D1815"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A0A6CD7" w14:textId="77777777" w:rsidR="005D1815" w:rsidRPr="0024464E" w:rsidRDefault="005D1815" w:rsidP="003275BA">
            <w:pPr>
              <w:spacing w:after="0" w:line="240" w:lineRule="auto"/>
              <w:ind w:left="360"/>
              <w:rPr>
                <w:rFonts w:asciiTheme="minorHAnsi" w:eastAsia="Times New Roman" w:hAnsiTheme="minorHAnsi" w:cstheme="minorHAnsi"/>
                <w:color w:val="000000"/>
                <w:lang w:val="fr-CA" w:eastAsia="en-GB"/>
              </w:rPr>
            </w:pPr>
          </w:p>
        </w:tc>
      </w:tr>
      <w:tr w:rsidR="00C3076D" w:rsidRPr="00F34F26" w14:paraId="289BAA7E" w14:textId="77777777" w:rsidTr="000A17A3">
        <w:tc>
          <w:tcPr>
            <w:tcW w:w="5572" w:type="dxa"/>
            <w:gridSpan w:val="2"/>
            <w:shd w:val="clear" w:color="auto" w:fill="C2D1E5"/>
            <w:hideMark/>
          </w:tcPr>
          <w:p w14:paraId="63059D23" w14:textId="77777777" w:rsidR="00C3076D" w:rsidRPr="00AC6245" w:rsidRDefault="00C3076D" w:rsidP="003275BA">
            <w:pPr>
              <w:spacing w:after="0" w:line="240" w:lineRule="auto"/>
              <w:rPr>
                <w:rFonts w:asciiTheme="minorHAnsi" w:eastAsia="Times New Roman" w:hAnsiTheme="minorHAnsi" w:cstheme="minorHAnsi"/>
                <w:color w:val="000000"/>
                <w:sz w:val="22"/>
                <w:szCs w:val="22"/>
                <w:lang w:val="fr-CA" w:eastAsia="en-GB"/>
              </w:rPr>
            </w:pPr>
            <w:r w:rsidRPr="00AC6245">
              <w:rPr>
                <w:rFonts w:asciiTheme="minorHAnsi" w:eastAsia="Times New Roman" w:hAnsiTheme="minorHAnsi" w:cstheme="minorHAnsi"/>
                <w:color w:val="000000"/>
                <w:sz w:val="22"/>
                <w:szCs w:val="22"/>
                <w:lang w:val="fr-CA" w:eastAsia="en-GB"/>
              </w:rPr>
              <w:t xml:space="preserve">24. </w:t>
            </w:r>
            <w:r w:rsidRPr="009601B9">
              <w:rPr>
                <w:rFonts w:asciiTheme="minorHAnsi" w:eastAsia="Times New Roman" w:hAnsiTheme="minorHAnsi" w:cstheme="minorHAnsi"/>
                <w:color w:val="000000"/>
                <w:sz w:val="22"/>
                <w:szCs w:val="22"/>
                <w:lang w:val="fr-FR" w:bidi="fr-FR"/>
              </w:rPr>
              <w:t>*LE CAS ÉCHÉANT* Expliquer comment maintenir le contact peau-à-peau pendant le transfert de la mère et du nourrisson dans une autre pièce ou une autre salle de suivi.</w:t>
            </w:r>
          </w:p>
        </w:tc>
        <w:tc>
          <w:tcPr>
            <w:tcW w:w="3873" w:type="dxa"/>
            <w:gridSpan w:val="4"/>
            <w:shd w:val="clear" w:color="auto" w:fill="C2D1E5"/>
          </w:tcPr>
          <w:p w14:paraId="696A285F" w14:textId="77777777" w:rsidR="00C3076D" w:rsidRPr="00595B28" w:rsidRDefault="00C3076D" w:rsidP="003275BA">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0A17A3" w:rsidRPr="00F34F26" w14:paraId="24433384" w14:textId="77777777" w:rsidTr="000A17A3">
        <w:tc>
          <w:tcPr>
            <w:tcW w:w="5572" w:type="dxa"/>
            <w:gridSpan w:val="2"/>
            <w:shd w:val="clear" w:color="auto" w:fill="auto"/>
            <w:hideMark/>
          </w:tcPr>
          <w:p w14:paraId="26ACF7A3" w14:textId="77777777" w:rsidR="000A17A3" w:rsidRPr="00604F6B" w:rsidRDefault="000A17A3" w:rsidP="003275BA">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OPTION 1</w:t>
            </w:r>
          </w:p>
          <w:p w14:paraId="54A4F8E9" w14:textId="77777777" w:rsidR="000A17A3" w:rsidRPr="00604F6B" w:rsidRDefault="000A17A3" w:rsidP="003275BA">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lastRenderedPageBreak/>
              <w:t>1.Garder le bébé en contact peau-à-peau avec sa mère, recouvert d’une couverture sèche.</w:t>
            </w:r>
          </w:p>
          <w:p w14:paraId="57EDF489" w14:textId="77777777" w:rsidR="000A17A3" w:rsidRDefault="000A17A3" w:rsidP="003275BA">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2.Veiller à ce que le bébé soit bien maintenu.</w:t>
            </w:r>
          </w:p>
          <w:p w14:paraId="5ECB0934" w14:textId="77777777" w:rsidR="000A17A3" w:rsidRPr="00604F6B" w:rsidRDefault="000A17A3" w:rsidP="003275BA">
            <w:pPr>
              <w:spacing w:after="0" w:line="240" w:lineRule="auto"/>
              <w:rPr>
                <w:rFonts w:asciiTheme="minorHAnsi" w:eastAsia="Times New Roman" w:hAnsiTheme="minorHAnsi" w:cstheme="minorHAnsi"/>
                <w:color w:val="000000"/>
                <w:lang w:val="fr-CA" w:eastAsia="en-GB"/>
              </w:rPr>
            </w:pPr>
          </w:p>
          <w:p w14:paraId="2E2CFD23" w14:textId="77777777" w:rsidR="000A17A3" w:rsidRPr="00604F6B" w:rsidRDefault="000A17A3" w:rsidP="003275BA">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OPTION 2</w:t>
            </w:r>
          </w:p>
          <w:p w14:paraId="0EF7FB1D" w14:textId="77777777" w:rsidR="000A17A3" w:rsidRDefault="000A17A3" w:rsidP="003275BA">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 xml:space="preserve">1.Placer le nouveau-né en peau-à-peau sur le partenaire et le recouvrir d’une couverture sèche.                                       </w:t>
            </w:r>
          </w:p>
          <w:p w14:paraId="5A694161" w14:textId="77777777" w:rsidR="000A17A3" w:rsidRPr="00604F6B" w:rsidRDefault="000A17A3" w:rsidP="003275BA">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2. Replacer le nourrisson en contact peau-à-peau avec la mère lorsque celle-ci est capable de le tenir.</w:t>
            </w:r>
          </w:p>
        </w:tc>
        <w:tc>
          <w:tcPr>
            <w:tcW w:w="990" w:type="dxa"/>
            <w:gridSpan w:val="2"/>
          </w:tcPr>
          <w:p w14:paraId="12FE08C6" w14:textId="77777777" w:rsidR="000A17A3" w:rsidRPr="00604F6B" w:rsidRDefault="000A17A3"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36A341F0" w14:textId="77777777" w:rsidR="000A17A3" w:rsidRPr="00604F6B" w:rsidRDefault="000A17A3"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30255BE5" w14:textId="77777777" w:rsidR="000A17A3" w:rsidRPr="00604F6B" w:rsidRDefault="000A17A3" w:rsidP="003275BA">
            <w:pPr>
              <w:spacing w:after="0" w:line="240" w:lineRule="auto"/>
              <w:ind w:left="360"/>
              <w:rPr>
                <w:rFonts w:asciiTheme="minorHAnsi" w:eastAsia="Times New Roman" w:hAnsiTheme="minorHAnsi" w:cstheme="minorHAnsi"/>
                <w:color w:val="000000"/>
                <w:lang w:val="fr-CA" w:eastAsia="en-GB"/>
              </w:rPr>
            </w:pPr>
          </w:p>
        </w:tc>
      </w:tr>
      <w:tr w:rsidR="00272AB4" w:rsidRPr="0014348C" w14:paraId="49C720F3" w14:textId="77777777" w:rsidTr="00DB409C">
        <w:tc>
          <w:tcPr>
            <w:tcW w:w="5572" w:type="dxa"/>
            <w:gridSpan w:val="2"/>
            <w:shd w:val="clear" w:color="auto" w:fill="C2D1E5"/>
            <w:hideMark/>
          </w:tcPr>
          <w:p w14:paraId="1BEB901F" w14:textId="77777777" w:rsidR="00272AB4" w:rsidRPr="008304C2" w:rsidRDefault="00272AB4" w:rsidP="003275BA">
            <w:pPr>
              <w:spacing w:after="0" w:line="240" w:lineRule="auto"/>
              <w:rPr>
                <w:rFonts w:asciiTheme="minorHAnsi" w:eastAsia="Times New Roman" w:hAnsiTheme="minorHAnsi" w:cstheme="minorHAnsi"/>
                <w:color w:val="000000"/>
                <w:sz w:val="22"/>
                <w:szCs w:val="22"/>
                <w:lang w:val="fr-CA" w:eastAsia="en-GB"/>
              </w:rPr>
            </w:pPr>
            <w:r w:rsidRPr="008304C2">
              <w:rPr>
                <w:rFonts w:asciiTheme="minorHAnsi" w:eastAsia="Times New Roman" w:hAnsiTheme="minorHAnsi" w:cstheme="minorHAnsi"/>
                <w:color w:val="000000"/>
                <w:sz w:val="22"/>
                <w:szCs w:val="22"/>
                <w:lang w:val="fr-CA" w:eastAsia="en-GB"/>
              </w:rPr>
              <w:t xml:space="preserve">25. </w:t>
            </w:r>
            <w:r w:rsidRPr="009601B9">
              <w:rPr>
                <w:rFonts w:asciiTheme="minorHAnsi" w:eastAsia="Times New Roman" w:hAnsiTheme="minorHAnsi" w:cstheme="minorHAnsi"/>
                <w:color w:val="000000"/>
                <w:sz w:val="22"/>
                <w:szCs w:val="22"/>
                <w:lang w:val="fr-FR" w:bidi="fr-FR"/>
              </w:rPr>
              <w:t>Engager la conversation avec une mère, notamment sur au moins trois raisons pour lesquelles la tétée est importante dans la première heure suivant la naissance, lorsque le bébé y est prêt.</w:t>
            </w:r>
          </w:p>
        </w:tc>
        <w:tc>
          <w:tcPr>
            <w:tcW w:w="3873" w:type="dxa"/>
            <w:gridSpan w:val="4"/>
            <w:shd w:val="clear" w:color="auto" w:fill="C2D1E5"/>
          </w:tcPr>
          <w:p w14:paraId="3704AF55" w14:textId="77777777" w:rsidR="00272AB4" w:rsidRPr="0014348C" w:rsidRDefault="00272AB4"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DB409C" w:rsidRPr="00F34F26" w14:paraId="51336D42" w14:textId="77777777" w:rsidTr="00695D26">
        <w:tc>
          <w:tcPr>
            <w:tcW w:w="5572" w:type="dxa"/>
            <w:gridSpan w:val="2"/>
            <w:shd w:val="clear" w:color="auto" w:fill="auto"/>
            <w:hideMark/>
          </w:tcPr>
          <w:p w14:paraId="4FE066F6" w14:textId="77777777" w:rsidR="00DB409C" w:rsidRPr="001D62DA" w:rsidRDefault="00DB409C" w:rsidP="003275BA">
            <w:pPr>
              <w:spacing w:after="0" w:line="240" w:lineRule="auto"/>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Utiliser les habiletés fondamentales pour en montrer l’importance de ce qui suit :</w:t>
            </w:r>
          </w:p>
          <w:p w14:paraId="6EDAD4A4" w14:textId="77777777" w:rsidR="00DB409C" w:rsidRPr="001D62DA" w:rsidRDefault="00DB40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Stimule la production de lait.</w:t>
            </w:r>
          </w:p>
          <w:p w14:paraId="5C1C7949" w14:textId="77777777" w:rsidR="00DB409C" w:rsidRPr="001D62DA" w:rsidRDefault="00DB40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Favorise la montée de lait.</w:t>
            </w:r>
          </w:p>
          <w:p w14:paraId="4B65B9F7" w14:textId="016CECAB" w:rsidR="00DB409C" w:rsidRPr="001D62DA" w:rsidRDefault="00DB409C"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1D62DA">
              <w:rPr>
                <w:rFonts w:asciiTheme="minorHAnsi" w:eastAsia="Times New Roman" w:hAnsiTheme="minorHAnsi" w:cstheme="minorHAnsi"/>
                <w:color w:val="000000"/>
                <w:lang w:val="en-GB" w:eastAsia="en-GB"/>
              </w:rPr>
              <w:t>Augmente les contractions utérines.</w:t>
            </w:r>
          </w:p>
          <w:p w14:paraId="189C0768" w14:textId="77777777" w:rsidR="00DB409C" w:rsidRPr="001D62DA" w:rsidRDefault="00DB40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Réduit le risque de mortalité infantile.</w:t>
            </w:r>
          </w:p>
          <w:p w14:paraId="34D4EFFB" w14:textId="77777777" w:rsidR="00DB409C" w:rsidRPr="001D62DA" w:rsidRDefault="00DB40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La mère apprend à reconnaître les signaux de son nourrisson et une bonne prise du sein.</w:t>
            </w:r>
          </w:p>
        </w:tc>
        <w:tc>
          <w:tcPr>
            <w:tcW w:w="990" w:type="dxa"/>
            <w:gridSpan w:val="2"/>
          </w:tcPr>
          <w:p w14:paraId="680749CC" w14:textId="77777777" w:rsidR="00DB409C" w:rsidRPr="001D62DA" w:rsidRDefault="00DB409C"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7AA6FA3C" w14:textId="77777777" w:rsidR="00DB409C" w:rsidRPr="001D62DA" w:rsidRDefault="00DB409C"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2DADBE9" w14:textId="77777777" w:rsidR="00DB409C" w:rsidRPr="001D62DA" w:rsidRDefault="00DB409C" w:rsidP="003275BA">
            <w:pPr>
              <w:spacing w:after="0" w:line="240" w:lineRule="auto"/>
              <w:ind w:left="360"/>
              <w:rPr>
                <w:rFonts w:asciiTheme="minorHAnsi" w:eastAsia="Times New Roman" w:hAnsiTheme="minorHAnsi" w:cstheme="minorHAnsi"/>
                <w:color w:val="000000"/>
                <w:lang w:val="fr-CA" w:eastAsia="en-GB"/>
              </w:rPr>
            </w:pPr>
          </w:p>
        </w:tc>
      </w:tr>
      <w:tr w:rsidR="00695D26" w:rsidRPr="0014348C" w14:paraId="0BF70091" w14:textId="77777777" w:rsidTr="009D58B7">
        <w:tc>
          <w:tcPr>
            <w:tcW w:w="5572" w:type="dxa"/>
            <w:gridSpan w:val="2"/>
            <w:shd w:val="clear" w:color="auto" w:fill="C2D1E5"/>
            <w:hideMark/>
          </w:tcPr>
          <w:p w14:paraId="285C2DAE" w14:textId="77777777" w:rsidR="00695D26" w:rsidRPr="00CC4C34" w:rsidRDefault="00695D26" w:rsidP="003275BA">
            <w:pPr>
              <w:spacing w:after="0" w:line="240" w:lineRule="auto"/>
              <w:rPr>
                <w:rFonts w:asciiTheme="minorHAnsi" w:eastAsia="Times New Roman" w:hAnsiTheme="minorHAnsi" w:cstheme="minorHAnsi"/>
                <w:color w:val="000000"/>
                <w:sz w:val="22"/>
                <w:szCs w:val="22"/>
                <w:lang w:val="fr-CA" w:eastAsia="en-GB"/>
              </w:rPr>
            </w:pPr>
            <w:r w:rsidRPr="00CC4C34">
              <w:rPr>
                <w:rFonts w:asciiTheme="minorHAnsi" w:eastAsia="Times New Roman" w:hAnsiTheme="minorHAnsi" w:cstheme="minorHAnsi"/>
                <w:color w:val="000000"/>
                <w:sz w:val="22"/>
                <w:szCs w:val="22"/>
                <w:lang w:val="fr-CA" w:eastAsia="en-GB"/>
              </w:rPr>
              <w:t xml:space="preserve">26. </w:t>
            </w:r>
            <w:r w:rsidRPr="009601B9">
              <w:rPr>
                <w:rFonts w:asciiTheme="minorHAnsi" w:eastAsia="Times New Roman" w:hAnsiTheme="minorHAnsi" w:cstheme="minorHAnsi"/>
                <w:color w:val="000000"/>
                <w:sz w:val="22"/>
                <w:szCs w:val="22"/>
                <w:lang w:val="fr-FR" w:bidi="fr-FR"/>
              </w:rPr>
              <w:t>Démontrer au moins trois aspects d’une prise en charge sans danger du nouveau-né dans les deux premières heures suivant sa naissance.</w:t>
            </w:r>
          </w:p>
        </w:tc>
        <w:tc>
          <w:tcPr>
            <w:tcW w:w="3873" w:type="dxa"/>
            <w:gridSpan w:val="4"/>
            <w:shd w:val="clear" w:color="auto" w:fill="C2D1E5"/>
          </w:tcPr>
          <w:p w14:paraId="73512B4C" w14:textId="77777777" w:rsidR="00695D26" w:rsidRPr="0014348C" w:rsidRDefault="00695D26"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9D58B7" w:rsidRPr="00F34F26" w14:paraId="3AC57109" w14:textId="77777777" w:rsidTr="003722D5">
        <w:tc>
          <w:tcPr>
            <w:tcW w:w="5572" w:type="dxa"/>
            <w:gridSpan w:val="2"/>
            <w:shd w:val="clear" w:color="auto" w:fill="auto"/>
            <w:hideMark/>
          </w:tcPr>
          <w:p w14:paraId="4C1C3DCF" w14:textId="77777777" w:rsidR="009D58B7" w:rsidRPr="00E814E5" w:rsidRDefault="009D58B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La mère est en position semi-assise (élever la tête du lit de la mère/inclinaison à 30 degrés ou plus pour éviter que le bébé soit couché à plat ventre).</w:t>
            </w:r>
          </w:p>
          <w:p w14:paraId="727C0EEE" w14:textId="77777777" w:rsidR="009D58B7" w:rsidRPr="00E814E5" w:rsidRDefault="009D58B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Placer le nouveau-né sur sa mère de manière à permettre le contact visuel et la reconnaissance par la</w:t>
            </w:r>
            <w:r>
              <w:rPr>
                <w:rFonts w:asciiTheme="minorHAnsi" w:eastAsia="Times New Roman" w:hAnsiTheme="minorHAnsi" w:cstheme="minorHAnsi"/>
                <w:color w:val="000000"/>
                <w:lang w:val="fr-CA" w:eastAsia="en-GB"/>
              </w:rPr>
              <w:t xml:space="preserve"> </w:t>
            </w:r>
            <w:r w:rsidRPr="00E814E5">
              <w:rPr>
                <w:rFonts w:asciiTheme="minorHAnsi" w:eastAsia="Times New Roman" w:hAnsiTheme="minorHAnsi" w:cstheme="minorHAnsi"/>
                <w:color w:val="000000"/>
                <w:lang w:val="fr-CA" w:eastAsia="en-GB"/>
              </w:rPr>
              <w:t>mère des signaux d’éveil et de faim du bébé.</w:t>
            </w:r>
          </w:p>
          <w:p w14:paraId="1C55AD69" w14:textId="77777777" w:rsidR="009D58B7" w:rsidRPr="00E814E5" w:rsidRDefault="009D58B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Veiller à ce que le nourrisson puisse en toutes circonstances lever spontanément la tête pour faciliter une respiration optimale et la première tétée.</w:t>
            </w:r>
          </w:p>
          <w:p w14:paraId="1DEA4CD2" w14:textId="77777777" w:rsidR="009D58B7" w:rsidRPr="00E814E5" w:rsidRDefault="009D58B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Vérifier visuellement la respiration du nourrisson, sa couleur et sa réactivité à la stimulation pendant que l’on contrôle les signes vitaux de sa mère, sans enlever la couverture pour éviter une baisse de température.</w:t>
            </w:r>
          </w:p>
          <w:p w14:paraId="4091C631" w14:textId="77777777" w:rsidR="009D58B7" w:rsidRPr="00E814E5" w:rsidRDefault="009D58B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Veiller à ce que le nez et la bouche du nourrisson soient visibles à tout moment.</w:t>
            </w:r>
          </w:p>
          <w:p w14:paraId="336D1E98" w14:textId="77777777" w:rsidR="009D58B7" w:rsidRPr="00E814E5" w:rsidRDefault="009D58B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 xml:space="preserve">S’assurer de la réactivité de la mère. </w:t>
            </w:r>
          </w:p>
          <w:p w14:paraId="7C3B6A0F" w14:textId="77777777" w:rsidR="009D58B7" w:rsidRPr="00E814E5" w:rsidRDefault="009D58B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Veillez à ce que la mère et le partenaire sachent ce qu’il faut évaluer et comment obtenir de l’aide en cas de besoin.</w:t>
            </w:r>
          </w:p>
        </w:tc>
        <w:tc>
          <w:tcPr>
            <w:tcW w:w="990" w:type="dxa"/>
            <w:gridSpan w:val="2"/>
          </w:tcPr>
          <w:p w14:paraId="0E60AE2C" w14:textId="77777777" w:rsidR="009D58B7" w:rsidRPr="00E814E5" w:rsidRDefault="009D58B7"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2E06970A" w14:textId="77777777" w:rsidR="009D58B7" w:rsidRPr="00E814E5" w:rsidRDefault="009D58B7"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DDD384B" w14:textId="77777777" w:rsidR="009D58B7" w:rsidRPr="00E814E5" w:rsidRDefault="009D58B7" w:rsidP="003275BA">
            <w:pPr>
              <w:spacing w:after="0" w:line="240" w:lineRule="auto"/>
              <w:ind w:left="360"/>
              <w:rPr>
                <w:rFonts w:asciiTheme="minorHAnsi" w:eastAsia="Times New Roman" w:hAnsiTheme="minorHAnsi" w:cstheme="minorHAnsi"/>
                <w:color w:val="000000"/>
                <w:lang w:val="fr-CA" w:eastAsia="en-GB"/>
              </w:rPr>
            </w:pPr>
          </w:p>
        </w:tc>
      </w:tr>
      <w:tr w:rsidR="003722D5" w:rsidRPr="0014348C" w14:paraId="4D7C015E" w14:textId="77777777" w:rsidTr="008F54BF">
        <w:tc>
          <w:tcPr>
            <w:tcW w:w="5572" w:type="dxa"/>
            <w:gridSpan w:val="2"/>
            <w:shd w:val="clear" w:color="auto" w:fill="C2D1E5"/>
            <w:hideMark/>
          </w:tcPr>
          <w:p w14:paraId="44469704" w14:textId="77777777" w:rsidR="003722D5" w:rsidRPr="00315CBC" w:rsidRDefault="003722D5" w:rsidP="003275BA">
            <w:pPr>
              <w:spacing w:after="0" w:line="240" w:lineRule="auto"/>
              <w:rPr>
                <w:rFonts w:asciiTheme="minorHAnsi" w:eastAsia="Times New Roman" w:hAnsiTheme="minorHAnsi" w:cstheme="minorHAnsi"/>
                <w:color w:val="000000"/>
                <w:sz w:val="22"/>
                <w:szCs w:val="22"/>
                <w:lang w:val="fr-CA" w:eastAsia="en-GB"/>
              </w:rPr>
            </w:pPr>
            <w:r w:rsidRPr="00315CBC">
              <w:rPr>
                <w:rFonts w:asciiTheme="minorHAnsi" w:eastAsia="Times New Roman" w:hAnsiTheme="minorHAnsi" w:cstheme="minorHAnsi"/>
                <w:color w:val="000000"/>
                <w:sz w:val="22"/>
                <w:szCs w:val="22"/>
                <w:lang w:val="fr-CA" w:eastAsia="en-GB"/>
              </w:rPr>
              <w:t xml:space="preserve">27. </w:t>
            </w:r>
            <w:r w:rsidRPr="009601B9">
              <w:rPr>
                <w:rFonts w:asciiTheme="minorHAnsi" w:hAnsiTheme="minorHAnsi" w:cstheme="minorHAnsi"/>
                <w:sz w:val="22"/>
                <w:szCs w:val="22"/>
                <w:lang w:val="fr-CA"/>
              </w:rPr>
              <w:t>Décrire à la mère au moins 3 signaux qui montrent que le bébé est prêt à téter.</w:t>
            </w:r>
          </w:p>
        </w:tc>
        <w:tc>
          <w:tcPr>
            <w:tcW w:w="3873" w:type="dxa"/>
            <w:gridSpan w:val="4"/>
            <w:shd w:val="clear" w:color="auto" w:fill="C2D1E5"/>
          </w:tcPr>
          <w:p w14:paraId="631C3DCE" w14:textId="77777777" w:rsidR="003722D5" w:rsidRPr="0014348C" w:rsidRDefault="003722D5"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8F54BF" w:rsidRPr="00F34F26" w14:paraId="52370A6D" w14:textId="77777777" w:rsidTr="005B373F">
        <w:tc>
          <w:tcPr>
            <w:tcW w:w="5572" w:type="dxa"/>
            <w:gridSpan w:val="2"/>
            <w:shd w:val="clear" w:color="auto" w:fill="auto"/>
            <w:hideMark/>
          </w:tcPr>
          <w:p w14:paraId="16E79F11" w14:textId="77777777" w:rsidR="008F54BF" w:rsidRPr="00304703" w:rsidRDefault="008F54BF" w:rsidP="003275BA">
            <w:p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t>Le comportement d'un bébé à la naissance suit cette séquence avant la première tétée:</w:t>
            </w:r>
          </w:p>
          <w:p w14:paraId="4ECDFF34" w14:textId="77777777" w:rsidR="008F54BF" w:rsidRPr="00304703" w:rsidRDefault="008F54BF" w:rsidP="008F54BF">
            <w:pPr>
              <w:pStyle w:val="Paragraphedeliste"/>
              <w:numPr>
                <w:ilvl w:val="0"/>
                <w:numId w:val="7"/>
              </w:num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t>court repos en état d’alerte pour s’adapter au nouvel environnement ;</w:t>
            </w:r>
          </w:p>
          <w:p w14:paraId="4FC4584A" w14:textId="77777777" w:rsidR="008F54BF" w:rsidRPr="00304703" w:rsidRDefault="008F54BF" w:rsidP="008F54BF">
            <w:pPr>
              <w:pStyle w:val="Paragraphedeliste"/>
              <w:numPr>
                <w:ilvl w:val="0"/>
                <w:numId w:val="7"/>
              </w:num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lastRenderedPageBreak/>
              <w:t>porte les mains à sa bouche et effectue des mouvements et des sons de succion ;</w:t>
            </w:r>
          </w:p>
          <w:p w14:paraId="3A7BE606" w14:textId="77777777" w:rsidR="008F54BF" w:rsidRPr="00304703" w:rsidRDefault="008F54BF" w:rsidP="008F54BF">
            <w:pPr>
              <w:pStyle w:val="Paragraphedeliste"/>
              <w:numPr>
                <w:ilvl w:val="0"/>
                <w:numId w:val="7"/>
              </w:num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t>touche le mamelon avec la main ;</w:t>
            </w:r>
          </w:p>
          <w:p w14:paraId="3E345789" w14:textId="77777777" w:rsidR="008F54BF" w:rsidRPr="00304703" w:rsidRDefault="008F54BF" w:rsidP="008F54BF">
            <w:pPr>
              <w:pStyle w:val="Paragraphedeliste"/>
              <w:numPr>
                <w:ilvl w:val="0"/>
                <w:numId w:val="7"/>
              </w:num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t>se concentre sur la zone sombre (aréole) du sein, qui agit comme une cible ;</w:t>
            </w:r>
          </w:p>
          <w:p w14:paraId="790EF710" w14:textId="77777777" w:rsidR="008F54BF" w:rsidRPr="00304703" w:rsidRDefault="008F54BF" w:rsidP="008F54BF">
            <w:pPr>
              <w:pStyle w:val="Paragraphedeliste"/>
              <w:numPr>
                <w:ilvl w:val="0"/>
                <w:numId w:val="7"/>
              </w:num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t>va vers le sein et place sa bouche pour l'atteindre;</w:t>
            </w:r>
          </w:p>
          <w:p w14:paraId="4E2907EA" w14:textId="77777777" w:rsidR="008F54BF" w:rsidRPr="00304703" w:rsidRDefault="008F54BF" w:rsidP="008F54BF">
            <w:pPr>
              <w:pStyle w:val="Paragraphedeliste"/>
              <w:numPr>
                <w:ilvl w:val="0"/>
                <w:numId w:val="7"/>
              </w:num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t>trouve le mamelon et s'en saisit en ouvrant grandement la bouche.</w:t>
            </w:r>
          </w:p>
        </w:tc>
        <w:tc>
          <w:tcPr>
            <w:tcW w:w="990" w:type="dxa"/>
            <w:gridSpan w:val="2"/>
          </w:tcPr>
          <w:p w14:paraId="17217374" w14:textId="77777777" w:rsidR="008F54BF" w:rsidRPr="00304703" w:rsidRDefault="008F54B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7956DBA4" w14:textId="77777777" w:rsidR="008F54BF" w:rsidRPr="00304703" w:rsidRDefault="008F54B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4350CC1" w14:textId="77777777" w:rsidR="008F54BF" w:rsidRPr="00304703" w:rsidRDefault="008F54BF" w:rsidP="003275BA">
            <w:pPr>
              <w:spacing w:after="0" w:line="240" w:lineRule="auto"/>
              <w:ind w:left="360"/>
              <w:rPr>
                <w:rFonts w:asciiTheme="minorHAnsi" w:eastAsia="Times New Roman" w:hAnsiTheme="minorHAnsi" w:cstheme="minorHAnsi"/>
                <w:color w:val="000000"/>
                <w:lang w:val="fr-CA" w:eastAsia="en-GB"/>
              </w:rPr>
            </w:pPr>
          </w:p>
        </w:tc>
      </w:tr>
      <w:tr w:rsidR="001A027E" w:rsidRPr="00F34F26" w14:paraId="07C8A00E" w14:textId="77777777" w:rsidTr="00433394">
        <w:tc>
          <w:tcPr>
            <w:tcW w:w="9445" w:type="dxa"/>
            <w:gridSpan w:val="6"/>
            <w:tcBorders>
              <w:top w:val="single" w:sz="4" w:space="0" w:color="auto"/>
              <w:bottom w:val="single" w:sz="4" w:space="0" w:color="auto"/>
              <w:right w:val="single" w:sz="4" w:space="0" w:color="auto"/>
            </w:tcBorders>
            <w:shd w:val="clear" w:color="auto" w:fill="99A5D3"/>
            <w:vAlign w:val="bottom"/>
            <w:hideMark/>
          </w:tcPr>
          <w:p w14:paraId="0459E591" w14:textId="45EE273B" w:rsidR="001A027E" w:rsidRPr="001A027E" w:rsidRDefault="001A027E" w:rsidP="001A027E">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 xml:space="preserve">Condition 5 : </w:t>
            </w:r>
            <w:r w:rsidRPr="007959D2">
              <w:rPr>
                <w:b/>
                <w:bCs/>
                <w:color w:val="000000"/>
                <w:lang w:val="fr-CA"/>
              </w:rPr>
              <w:t>Aider les mères à commencer et à maintenir l’allaitement et à gérer les difficultés les plus fréquentes.</w:t>
            </w:r>
          </w:p>
        </w:tc>
      </w:tr>
      <w:tr w:rsidR="005B373F" w:rsidRPr="00F34F26" w14:paraId="40BFF8FD" w14:textId="77777777" w:rsidTr="00DC4D41">
        <w:tc>
          <w:tcPr>
            <w:tcW w:w="5572" w:type="dxa"/>
            <w:gridSpan w:val="2"/>
            <w:shd w:val="clear" w:color="auto" w:fill="C2D1E5"/>
            <w:hideMark/>
          </w:tcPr>
          <w:p w14:paraId="3BA4D1B1" w14:textId="77777777" w:rsidR="005B373F" w:rsidRPr="005B0AE8" w:rsidRDefault="005B373F" w:rsidP="003275BA">
            <w:pPr>
              <w:spacing w:after="0" w:line="240" w:lineRule="auto"/>
              <w:rPr>
                <w:rFonts w:asciiTheme="minorHAnsi" w:eastAsia="Times New Roman" w:hAnsiTheme="minorHAnsi" w:cstheme="minorHAnsi"/>
                <w:color w:val="000000"/>
                <w:sz w:val="22"/>
                <w:szCs w:val="22"/>
                <w:lang w:val="fr-CA" w:eastAsia="en-GB"/>
              </w:rPr>
            </w:pPr>
            <w:r w:rsidRPr="005B0AE8">
              <w:rPr>
                <w:rFonts w:asciiTheme="minorHAnsi" w:eastAsia="Times New Roman" w:hAnsiTheme="minorHAnsi" w:cstheme="minorHAnsi"/>
                <w:color w:val="000000"/>
                <w:sz w:val="22"/>
                <w:szCs w:val="22"/>
                <w:lang w:val="fr-CA" w:eastAsia="en-GB"/>
              </w:rPr>
              <w:t xml:space="preserve">28. </w:t>
            </w:r>
            <w:r w:rsidRPr="009601B9">
              <w:rPr>
                <w:rFonts w:asciiTheme="minorHAnsi" w:eastAsia="Times New Roman" w:hAnsiTheme="minorHAnsi" w:cstheme="minorHAnsi"/>
                <w:color w:val="000000"/>
                <w:sz w:val="22"/>
                <w:szCs w:val="22"/>
                <w:lang w:val="fr-FR" w:bidi="fr-FR"/>
              </w:rPr>
              <w:t>Décrire au moins six éléments-clés que toute mère qui allaite devrait connaître ou être capable de démontrer.</w:t>
            </w:r>
          </w:p>
        </w:tc>
        <w:tc>
          <w:tcPr>
            <w:tcW w:w="3873" w:type="dxa"/>
            <w:gridSpan w:val="4"/>
            <w:shd w:val="clear" w:color="auto" w:fill="C2D1E5"/>
          </w:tcPr>
          <w:p w14:paraId="3D0D4294" w14:textId="77777777" w:rsidR="005B373F" w:rsidRPr="00595B28" w:rsidRDefault="005B373F" w:rsidP="003275BA">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DC4D41" w:rsidRPr="00F34F26" w14:paraId="536E3439" w14:textId="77777777" w:rsidTr="00883055">
        <w:tc>
          <w:tcPr>
            <w:tcW w:w="5572" w:type="dxa"/>
            <w:gridSpan w:val="2"/>
            <w:shd w:val="clear" w:color="auto" w:fill="auto"/>
            <w:hideMark/>
          </w:tcPr>
          <w:p w14:paraId="3C7BA9D3"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Importance de l’allaitement exclusif pendant les six premiers mois.</w:t>
            </w:r>
          </w:p>
          <w:p w14:paraId="6F2EE62E"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Contact visuel et corporel entre la mère et le nourrisson pendant l'allaitement.</w:t>
            </w:r>
          </w:p>
          <w:p w14:paraId="75416D71"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Signaux de faim et signes d’une prise du sein adéquate, de la déglutition, du transfert du lait et de satiété du nourrisson et comment reconnaître tous ces signes et signaux.</w:t>
            </w:r>
          </w:p>
          <w:p w14:paraId="6A107645"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Fréquence moyenne des tétées (au moins 8 fois en 24 heures), certains nouveau-nés ayant besoin d’être allaités plus fréquemment.</w:t>
            </w:r>
          </w:p>
          <w:p w14:paraId="14961667"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Comment allaiter dans une position confortable et sans avoir mal.</w:t>
            </w:r>
          </w:p>
          <w:p w14:paraId="5CE61F05"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Les nouveau-nés devraient être allaités quand ils montrent des signes de faim, prendre les deux seins à chaque tétée et jusqu’à satiété.</w:t>
            </w:r>
          </w:p>
          <w:p w14:paraId="0340E61A"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Comment maintenir ou améliorer la production et l’écoulement du lait.</w:t>
            </w:r>
          </w:p>
          <w:p w14:paraId="6BC81A68"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Pourquoi et comment exprimer manuellement son colostrum/lait.</w:t>
            </w:r>
          </w:p>
          <w:p w14:paraId="76A9F301"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Comment utiliser un tire-lait et en prendre soin correctement (pour une mère qui a besoin de tirer son lait).</w:t>
            </w:r>
          </w:p>
          <w:p w14:paraId="70DC5B6E"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Effets des sucettes ou des tétines artificielles sur l’allaitement et pourquoi les éviter jusqu’à ce que la lactation soit établie.</w:t>
            </w:r>
          </w:p>
          <w:p w14:paraId="50AC84B8"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Très peu de maladies de la mère ou de médicaments sont contre-indiqués pendant l’allaitement.</w:t>
            </w:r>
          </w:p>
          <w:p w14:paraId="056C6721"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AA3AAF">
              <w:rPr>
                <w:rFonts w:asciiTheme="minorHAnsi" w:eastAsia="Times New Roman" w:hAnsiTheme="minorHAnsi" w:cstheme="minorHAnsi"/>
                <w:color w:val="000000"/>
                <w:lang w:val="en-GB" w:eastAsia="en-GB"/>
              </w:rPr>
              <w:t>Sources d’information fiables.</w:t>
            </w:r>
          </w:p>
          <w:p w14:paraId="2ABD2020"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Raisons pour lesquelles une mère qui allaite doit éviter le tabac, l’alcool et autres drogues.</w:t>
            </w:r>
          </w:p>
          <w:p w14:paraId="34863BE0"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Instructions pour dormir en toute sécurité avec son bébé (co-dodo sécuritaire).</w:t>
            </w:r>
          </w:p>
          <w:p w14:paraId="1CB3C875" w14:textId="77777777" w:rsidR="00DC4D41" w:rsidRPr="00AA3AAF" w:rsidRDefault="00DC4D4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Reconnaître les signes de sous-alimentation ou de déshydratation chez le nourrisson et les signaux d’alerte pour faire appel à un professionnel de la santé afin de remédier aux problèmes les plus souvent associés à l’allaitement.</w:t>
            </w:r>
          </w:p>
        </w:tc>
        <w:tc>
          <w:tcPr>
            <w:tcW w:w="990" w:type="dxa"/>
            <w:gridSpan w:val="2"/>
          </w:tcPr>
          <w:p w14:paraId="381E004E" w14:textId="77777777" w:rsidR="00DC4D41" w:rsidRPr="00AA3AAF" w:rsidRDefault="00DC4D41"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71FE74F8" w14:textId="77777777" w:rsidR="00DC4D41" w:rsidRPr="00AA3AAF" w:rsidRDefault="00DC4D41"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9DA369E" w14:textId="77777777" w:rsidR="00DC4D41" w:rsidRPr="00AA3AAF" w:rsidRDefault="00DC4D41" w:rsidP="003275BA">
            <w:pPr>
              <w:spacing w:after="0" w:line="240" w:lineRule="auto"/>
              <w:ind w:left="360"/>
              <w:rPr>
                <w:rFonts w:asciiTheme="minorHAnsi" w:eastAsia="Times New Roman" w:hAnsiTheme="minorHAnsi" w:cstheme="minorHAnsi"/>
                <w:color w:val="000000"/>
                <w:lang w:val="fr-CA" w:eastAsia="en-GB"/>
              </w:rPr>
            </w:pPr>
          </w:p>
        </w:tc>
      </w:tr>
      <w:tr w:rsidR="00883055" w:rsidRPr="0014348C" w14:paraId="020496F9" w14:textId="77777777" w:rsidTr="00BB0F69">
        <w:tc>
          <w:tcPr>
            <w:tcW w:w="5572" w:type="dxa"/>
            <w:gridSpan w:val="2"/>
            <w:shd w:val="clear" w:color="auto" w:fill="C2D1E5"/>
            <w:hideMark/>
          </w:tcPr>
          <w:p w14:paraId="44373072" w14:textId="396BA436" w:rsidR="00883055" w:rsidRPr="007C6A8D" w:rsidRDefault="00883055" w:rsidP="003275BA">
            <w:pPr>
              <w:spacing w:after="0" w:line="240" w:lineRule="auto"/>
              <w:rPr>
                <w:rFonts w:asciiTheme="minorHAnsi" w:eastAsia="Times New Roman" w:hAnsiTheme="minorHAnsi" w:cstheme="minorHAnsi"/>
                <w:color w:val="000000"/>
                <w:sz w:val="22"/>
                <w:szCs w:val="22"/>
                <w:lang w:val="fr-CA" w:eastAsia="en-GB"/>
              </w:rPr>
            </w:pPr>
            <w:r w:rsidRPr="007C6A8D">
              <w:rPr>
                <w:rFonts w:asciiTheme="minorHAnsi" w:eastAsia="Times New Roman" w:hAnsiTheme="minorHAnsi" w:cstheme="minorHAnsi"/>
                <w:color w:val="000000"/>
                <w:sz w:val="22"/>
                <w:szCs w:val="22"/>
                <w:lang w:val="fr-CA" w:eastAsia="en-GB"/>
              </w:rPr>
              <w:t xml:space="preserve">30. </w:t>
            </w:r>
            <w:r w:rsidRPr="009601B9">
              <w:rPr>
                <w:rFonts w:asciiTheme="minorHAnsi" w:hAnsiTheme="minorHAnsi" w:cstheme="minorHAnsi"/>
                <w:sz w:val="22"/>
                <w:szCs w:val="22"/>
                <w:lang w:val="fr-CA"/>
              </w:rPr>
              <w:t>Discuter avec une mère des comportements alimentaires attendus d</w:t>
            </w:r>
            <w:r w:rsidR="00234E05">
              <w:rPr>
                <w:rFonts w:asciiTheme="minorHAnsi" w:hAnsiTheme="minorHAnsi" w:cstheme="minorHAnsi"/>
                <w:sz w:val="22"/>
                <w:szCs w:val="22"/>
                <w:lang w:val="fr-CA"/>
              </w:rPr>
              <w:t>’un</w:t>
            </w:r>
            <w:r w:rsidRPr="009601B9">
              <w:rPr>
                <w:rFonts w:asciiTheme="minorHAnsi" w:hAnsiTheme="minorHAnsi" w:cstheme="minorHAnsi"/>
                <w:sz w:val="22"/>
                <w:szCs w:val="22"/>
                <w:lang w:val="fr-CA"/>
              </w:rPr>
              <w:t xml:space="preserve"> nouveau-né au cours des 36 premières heures de vie.</w:t>
            </w:r>
          </w:p>
        </w:tc>
        <w:tc>
          <w:tcPr>
            <w:tcW w:w="3873" w:type="dxa"/>
            <w:gridSpan w:val="4"/>
            <w:shd w:val="clear" w:color="auto" w:fill="C2D1E5"/>
          </w:tcPr>
          <w:p w14:paraId="144A50A5" w14:textId="77777777" w:rsidR="00883055" w:rsidRPr="0014348C" w:rsidRDefault="00883055"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012A38" w:rsidRPr="00F34F26" w14:paraId="50F07D2C" w14:textId="77777777" w:rsidTr="002F0CB0">
        <w:tc>
          <w:tcPr>
            <w:tcW w:w="5284" w:type="dxa"/>
            <w:shd w:val="clear" w:color="auto" w:fill="auto"/>
            <w:vAlign w:val="bottom"/>
            <w:hideMark/>
          </w:tcPr>
          <w:p w14:paraId="58F80015" w14:textId="77777777" w:rsidR="006C542F" w:rsidRPr="00391F77" w:rsidRDefault="006F3867" w:rsidP="006C542F">
            <w:pPr>
              <w:spacing w:after="0" w:line="240" w:lineRule="auto"/>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lastRenderedPageBreak/>
              <w:t>Utiliser les habiletés fondamentales pour expliquer que :</w:t>
            </w:r>
          </w:p>
          <w:p w14:paraId="3D27FD5F" w14:textId="77777777" w:rsidR="006C542F" w:rsidRPr="00391F77" w:rsidRDefault="006C542F" w:rsidP="006C542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t>La fréquence d'allaitement minimale est de 8 tétées par 24 heures.</w:t>
            </w:r>
          </w:p>
          <w:p w14:paraId="2EDFFDFC" w14:textId="422FF3E3" w:rsidR="001A027E" w:rsidRPr="006C542F" w:rsidRDefault="006C542F" w:rsidP="006C542F">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t>Les tétées groupées (tétées fréquentes et très rapprochées) sont monnaie courante et normales durant les 24 à 36 premières heures de la vie et n’indiquent pas nécessairement une production de lait insuffisante.</w:t>
            </w:r>
          </w:p>
        </w:tc>
        <w:tc>
          <w:tcPr>
            <w:tcW w:w="992" w:type="dxa"/>
            <w:gridSpan w:val="2"/>
          </w:tcPr>
          <w:p w14:paraId="621F6C62" w14:textId="77777777" w:rsidR="001A027E" w:rsidRPr="006C542F" w:rsidRDefault="001A027E" w:rsidP="001A027E">
            <w:pPr>
              <w:spacing w:after="0" w:line="240" w:lineRule="auto"/>
              <w:ind w:left="360"/>
              <w:rPr>
                <w:rFonts w:asciiTheme="minorHAnsi" w:eastAsia="Times New Roman" w:hAnsiTheme="minorHAnsi" w:cstheme="minorHAnsi"/>
                <w:color w:val="000000"/>
                <w:lang w:val="fr-CA" w:eastAsia="en-GB"/>
              </w:rPr>
            </w:pPr>
          </w:p>
        </w:tc>
        <w:tc>
          <w:tcPr>
            <w:tcW w:w="1634" w:type="dxa"/>
            <w:gridSpan w:val="2"/>
          </w:tcPr>
          <w:p w14:paraId="6A8DE283" w14:textId="77777777" w:rsidR="001A027E" w:rsidRPr="006C542F" w:rsidRDefault="001A027E" w:rsidP="001A027E">
            <w:pPr>
              <w:spacing w:after="0" w:line="240" w:lineRule="auto"/>
              <w:ind w:left="360"/>
              <w:rPr>
                <w:rFonts w:asciiTheme="minorHAnsi" w:eastAsia="Times New Roman" w:hAnsiTheme="minorHAnsi" w:cstheme="minorHAnsi"/>
                <w:color w:val="000000"/>
                <w:lang w:val="fr-CA" w:eastAsia="en-GB"/>
              </w:rPr>
            </w:pPr>
          </w:p>
        </w:tc>
        <w:tc>
          <w:tcPr>
            <w:tcW w:w="1535" w:type="dxa"/>
          </w:tcPr>
          <w:p w14:paraId="60379F8B" w14:textId="77777777" w:rsidR="001A027E" w:rsidRPr="006C542F" w:rsidRDefault="001A027E" w:rsidP="001A027E">
            <w:pPr>
              <w:spacing w:after="0" w:line="240" w:lineRule="auto"/>
              <w:ind w:left="360"/>
              <w:rPr>
                <w:rFonts w:asciiTheme="minorHAnsi" w:eastAsia="Times New Roman" w:hAnsiTheme="minorHAnsi" w:cstheme="minorHAnsi"/>
                <w:color w:val="000000"/>
                <w:lang w:val="fr-CA" w:eastAsia="en-GB"/>
              </w:rPr>
            </w:pPr>
          </w:p>
        </w:tc>
      </w:tr>
      <w:tr w:rsidR="00BB0F69" w:rsidRPr="0014348C" w14:paraId="1DDFF90E" w14:textId="77777777" w:rsidTr="00587548">
        <w:tc>
          <w:tcPr>
            <w:tcW w:w="5572" w:type="dxa"/>
            <w:gridSpan w:val="2"/>
            <w:shd w:val="clear" w:color="auto" w:fill="C2D1E5"/>
            <w:hideMark/>
          </w:tcPr>
          <w:p w14:paraId="2FF6EDB2" w14:textId="77777777" w:rsidR="00BB0F69" w:rsidRPr="0035255D" w:rsidRDefault="00BB0F69" w:rsidP="003275BA">
            <w:pPr>
              <w:spacing w:after="0" w:line="240" w:lineRule="auto"/>
              <w:rPr>
                <w:rFonts w:asciiTheme="minorHAnsi" w:eastAsia="Times New Roman" w:hAnsiTheme="minorHAnsi" w:cstheme="minorHAnsi"/>
                <w:color w:val="000000"/>
                <w:sz w:val="22"/>
                <w:szCs w:val="22"/>
                <w:lang w:val="fr-CA" w:eastAsia="en-GB"/>
              </w:rPr>
            </w:pPr>
            <w:r w:rsidRPr="0035255D">
              <w:rPr>
                <w:rFonts w:asciiTheme="minorHAnsi" w:eastAsia="Times New Roman" w:hAnsiTheme="minorHAnsi" w:cstheme="minorHAnsi"/>
                <w:color w:val="000000"/>
                <w:sz w:val="22"/>
                <w:szCs w:val="22"/>
                <w:lang w:val="fr-CA" w:eastAsia="en-GB"/>
              </w:rPr>
              <w:t xml:space="preserve">31. </w:t>
            </w:r>
            <w:r w:rsidRPr="009601B9">
              <w:rPr>
                <w:rFonts w:asciiTheme="minorHAnsi" w:eastAsia="Times New Roman" w:hAnsiTheme="minorHAnsi" w:cstheme="minorHAnsi"/>
                <w:color w:val="000000"/>
                <w:sz w:val="22"/>
                <w:szCs w:val="22"/>
                <w:lang w:val="fr-FR" w:bidi="fr-FR"/>
              </w:rPr>
              <w:t>Décrire à la mère au moins quatre signes de transfert de lait satisfaisant durant les premiers jours.</w:t>
            </w:r>
          </w:p>
        </w:tc>
        <w:tc>
          <w:tcPr>
            <w:tcW w:w="3873" w:type="dxa"/>
            <w:gridSpan w:val="4"/>
            <w:shd w:val="clear" w:color="auto" w:fill="C2D1E5"/>
          </w:tcPr>
          <w:p w14:paraId="2F099683" w14:textId="77777777" w:rsidR="00BB0F69" w:rsidRPr="0014348C" w:rsidRDefault="00BB0F69"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587548" w:rsidRPr="00F34F26" w14:paraId="2AD0B494" w14:textId="77777777" w:rsidTr="009E0185">
        <w:tc>
          <w:tcPr>
            <w:tcW w:w="5572" w:type="dxa"/>
            <w:gridSpan w:val="2"/>
            <w:shd w:val="clear" w:color="auto" w:fill="auto"/>
            <w:hideMark/>
          </w:tcPr>
          <w:p w14:paraId="22F572FC" w14:textId="77777777" w:rsidR="00587548" w:rsidRPr="00391F77" w:rsidRDefault="00587548" w:rsidP="003275BA">
            <w:pPr>
              <w:spacing w:after="0" w:line="240" w:lineRule="auto"/>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t>Utiliser les habiletés fondamentales pour expliquer que :</w:t>
            </w:r>
          </w:p>
          <w:p w14:paraId="3D48EF8F"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bébé tète régulièrement, de façon rythmique, en prenant des pauses de temps à autre.</w:t>
            </w:r>
          </w:p>
          <w:p w14:paraId="321B1BC3"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La déglutition est observée ou entendue de façon rythmique</w:t>
            </w:r>
          </w:p>
          <w:p w14:paraId="5504E75F"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On n’entend pas de claquement (clic) pendant la tétée.</w:t>
            </w:r>
          </w:p>
          <w:p w14:paraId="382D180E"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Les seins peuvent sembler plus mous après la tétée et redevenir fermes avant la tétée suivante.</w:t>
            </w:r>
          </w:p>
          <w:p w14:paraId="3500A42F"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La diurèse augmente progressivement, de sorte que le bébé produit au moins 4 couches lourdes par jour, et les urines sont jaune pâle.</w:t>
            </w:r>
          </w:p>
          <w:p w14:paraId="74A76368"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nombre de selles augmente progressivement après le premier jour.</w:t>
            </w:r>
          </w:p>
          <w:p w14:paraId="549D7FCC"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D’abord noires (méconium), les selles deviennent jaune</w:t>
            </w:r>
            <w:r>
              <w:rPr>
                <w:rFonts w:asciiTheme="minorHAnsi" w:eastAsia="Times New Roman" w:hAnsiTheme="minorHAnsi" w:cstheme="minorHAnsi"/>
                <w:color w:val="000000"/>
                <w:lang w:val="fr-CA" w:eastAsia="en-GB"/>
              </w:rPr>
              <w:t>s</w:t>
            </w:r>
            <w:r w:rsidRPr="00301477">
              <w:rPr>
                <w:rFonts w:asciiTheme="minorHAnsi" w:eastAsia="Times New Roman" w:hAnsiTheme="minorHAnsi" w:cstheme="minorHAnsi"/>
                <w:color w:val="000000"/>
                <w:lang w:val="fr-CA" w:eastAsia="en-GB"/>
              </w:rPr>
              <w:t>.</w:t>
            </w:r>
          </w:p>
          <w:p w14:paraId="393C880E"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bébé semble repu ; il ne pleure pas.</w:t>
            </w:r>
          </w:p>
          <w:p w14:paraId="623C5DD8" w14:textId="77777777" w:rsidR="00587548" w:rsidRPr="00301477" w:rsidRDefault="00587548"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poids se stabilise au quatrième jour.</w:t>
            </w:r>
          </w:p>
        </w:tc>
        <w:tc>
          <w:tcPr>
            <w:tcW w:w="990" w:type="dxa"/>
            <w:gridSpan w:val="2"/>
          </w:tcPr>
          <w:p w14:paraId="40E922BA" w14:textId="77777777" w:rsidR="00587548" w:rsidRPr="00301477" w:rsidRDefault="00587548"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4AE60BB1" w14:textId="77777777" w:rsidR="00587548" w:rsidRPr="00301477" w:rsidRDefault="00587548"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65B6222" w14:textId="77777777" w:rsidR="00587548" w:rsidRPr="00301477" w:rsidRDefault="00587548" w:rsidP="003275BA">
            <w:pPr>
              <w:spacing w:after="0" w:line="240" w:lineRule="auto"/>
              <w:ind w:left="360"/>
              <w:rPr>
                <w:rFonts w:asciiTheme="minorHAnsi" w:eastAsia="Times New Roman" w:hAnsiTheme="minorHAnsi" w:cstheme="minorHAnsi"/>
                <w:color w:val="000000"/>
                <w:lang w:val="fr-CA" w:eastAsia="en-GB"/>
              </w:rPr>
            </w:pPr>
          </w:p>
        </w:tc>
      </w:tr>
      <w:tr w:rsidR="009E0185" w:rsidRPr="0014348C" w14:paraId="362DF0E5" w14:textId="77777777" w:rsidTr="00BA42C2">
        <w:tc>
          <w:tcPr>
            <w:tcW w:w="5572" w:type="dxa"/>
            <w:gridSpan w:val="2"/>
            <w:shd w:val="clear" w:color="auto" w:fill="C2D1E5"/>
            <w:hideMark/>
          </w:tcPr>
          <w:p w14:paraId="21A1E3B6" w14:textId="77777777" w:rsidR="009E0185" w:rsidRPr="00F267AD" w:rsidRDefault="009E0185" w:rsidP="003275BA">
            <w:pPr>
              <w:spacing w:after="0" w:line="240" w:lineRule="auto"/>
              <w:rPr>
                <w:rFonts w:asciiTheme="minorHAnsi" w:eastAsia="Times New Roman" w:hAnsiTheme="minorHAnsi" w:cstheme="minorHAnsi"/>
                <w:color w:val="000000"/>
                <w:sz w:val="22"/>
                <w:szCs w:val="22"/>
                <w:lang w:val="fr-CA" w:eastAsia="en-GB"/>
              </w:rPr>
            </w:pPr>
            <w:r w:rsidRPr="00F267AD">
              <w:rPr>
                <w:rFonts w:asciiTheme="minorHAnsi" w:eastAsia="Times New Roman" w:hAnsiTheme="minorHAnsi" w:cstheme="minorHAnsi"/>
                <w:color w:val="000000"/>
                <w:sz w:val="22"/>
                <w:szCs w:val="22"/>
                <w:lang w:val="fr-CA" w:eastAsia="en-GB"/>
              </w:rPr>
              <w:t xml:space="preserve">32. </w:t>
            </w:r>
            <w:r w:rsidRPr="009601B9">
              <w:rPr>
                <w:rFonts w:asciiTheme="minorHAnsi" w:hAnsiTheme="minorHAnsi" w:cstheme="minorHAnsi"/>
                <w:sz w:val="22"/>
                <w:szCs w:val="22"/>
                <w:lang w:val="fr-CA"/>
              </w:rPr>
              <w:t>Évaluer l’allaitement durant une session complète et ce, sur au moins 5 éléments.</w:t>
            </w:r>
          </w:p>
        </w:tc>
        <w:tc>
          <w:tcPr>
            <w:tcW w:w="3873" w:type="dxa"/>
            <w:gridSpan w:val="4"/>
            <w:shd w:val="clear" w:color="auto" w:fill="C2D1E5"/>
          </w:tcPr>
          <w:p w14:paraId="5AA99109" w14:textId="77777777" w:rsidR="009E0185" w:rsidRPr="0014348C" w:rsidRDefault="009E0185"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BA42C2" w:rsidRPr="00F34F26" w14:paraId="61F11C1B" w14:textId="77777777" w:rsidTr="003F3B7B">
        <w:tc>
          <w:tcPr>
            <w:tcW w:w="5572" w:type="dxa"/>
            <w:gridSpan w:val="2"/>
            <w:shd w:val="clear" w:color="auto" w:fill="auto"/>
            <w:hideMark/>
          </w:tcPr>
          <w:p w14:paraId="331508E1" w14:textId="77777777" w:rsidR="00BA42C2" w:rsidRPr="0054647D" w:rsidRDefault="00BA42C2" w:rsidP="003275BA">
            <w:pPr>
              <w:spacing w:after="0" w:line="240" w:lineRule="auto"/>
              <w:rPr>
                <w:rFonts w:asciiTheme="minorHAnsi" w:eastAsia="Times New Roman" w:hAnsiTheme="minorHAnsi" w:cstheme="minorHAnsi"/>
                <w:color w:val="000000"/>
                <w:lang w:val="fr-CA" w:eastAsia="en-GB"/>
              </w:rPr>
            </w:pPr>
            <w:r w:rsidRPr="0054647D">
              <w:rPr>
                <w:rFonts w:asciiTheme="minorHAnsi" w:eastAsia="Times New Roman" w:hAnsiTheme="minorHAnsi" w:cstheme="minorHAnsi"/>
                <w:color w:val="000000"/>
                <w:lang w:val="fr-CA" w:eastAsia="en-GB"/>
              </w:rPr>
              <w:t>Utiliser les habiletés fondamentales pour évaluer ce qui suit :</w:t>
            </w:r>
          </w:p>
          <w:p w14:paraId="490280B2"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prend bien le sein et le transfert du lait est efficace.</w:t>
            </w:r>
          </w:p>
          <w:p w14:paraId="00100828"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tète par vagues rythmées assorties de pauses brèves.</w:t>
            </w:r>
          </w:p>
          <w:p w14:paraId="021591B2"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relâche le sein au terme de la tétée en signe manifeste de satiété.</w:t>
            </w:r>
          </w:p>
          <w:p w14:paraId="1082FEC2"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affiche des comportements similaires lorsqu’il prend le second sein.</w:t>
            </w:r>
          </w:p>
          <w:p w14:paraId="0C74163D"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La main de la mère soutient le cou et les épaules du bébé sans pousser sa tête sur le sein.</w:t>
            </w:r>
          </w:p>
          <w:p w14:paraId="5C85E790"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La mère assure la stabilité posturale du bébé.</w:t>
            </w:r>
          </w:p>
          <w:p w14:paraId="181158F3"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Les seins sont confortables et les mamelons sont intacts après la tétée.</w:t>
            </w:r>
          </w:p>
          <w:p w14:paraId="6C8E172D"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La mère reconnaît ne pas avoir mal aux seins ou aux mamelons.</w:t>
            </w:r>
          </w:p>
          <w:p w14:paraId="221BFC55" w14:textId="77777777" w:rsidR="00BA42C2" w:rsidRPr="001B5516" w:rsidRDefault="00BA42C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Signes/symptômes pouvant nécessiter un examen et un suivi plus poussé, selon évaluation.</w:t>
            </w:r>
          </w:p>
        </w:tc>
        <w:tc>
          <w:tcPr>
            <w:tcW w:w="990" w:type="dxa"/>
            <w:gridSpan w:val="2"/>
          </w:tcPr>
          <w:p w14:paraId="26ABFA69" w14:textId="77777777" w:rsidR="00BA42C2" w:rsidRPr="001B5516" w:rsidRDefault="00BA42C2"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2EB24418" w14:textId="77777777" w:rsidR="00BA42C2" w:rsidRPr="001B5516" w:rsidRDefault="00BA42C2"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07EB1E2B" w14:textId="77777777" w:rsidR="00BA42C2" w:rsidRPr="001B5516" w:rsidRDefault="00BA42C2" w:rsidP="003275BA">
            <w:pPr>
              <w:spacing w:after="0" w:line="240" w:lineRule="auto"/>
              <w:ind w:left="360"/>
              <w:rPr>
                <w:rFonts w:asciiTheme="minorHAnsi" w:eastAsia="Times New Roman" w:hAnsiTheme="minorHAnsi" w:cstheme="minorHAnsi"/>
                <w:color w:val="000000"/>
                <w:lang w:val="fr-CA" w:eastAsia="en-GB"/>
              </w:rPr>
            </w:pPr>
          </w:p>
        </w:tc>
      </w:tr>
      <w:tr w:rsidR="003F3B7B" w:rsidRPr="0014348C" w14:paraId="1993713A" w14:textId="77777777" w:rsidTr="00122B31">
        <w:tc>
          <w:tcPr>
            <w:tcW w:w="5572" w:type="dxa"/>
            <w:gridSpan w:val="2"/>
            <w:shd w:val="clear" w:color="auto" w:fill="C2D1E5"/>
            <w:hideMark/>
          </w:tcPr>
          <w:p w14:paraId="20283F0E" w14:textId="79AFA005" w:rsidR="003F3B7B" w:rsidRPr="00692F12" w:rsidRDefault="003F3B7B" w:rsidP="003275BA">
            <w:pPr>
              <w:spacing w:after="0" w:line="240" w:lineRule="auto"/>
              <w:rPr>
                <w:rFonts w:asciiTheme="minorHAnsi" w:eastAsia="Times New Roman" w:hAnsiTheme="minorHAnsi" w:cstheme="minorHAnsi"/>
                <w:color w:val="000000"/>
                <w:sz w:val="22"/>
                <w:szCs w:val="22"/>
                <w:lang w:val="fr-CA" w:eastAsia="en-GB"/>
              </w:rPr>
            </w:pPr>
            <w:r w:rsidRPr="00692F12">
              <w:rPr>
                <w:rFonts w:asciiTheme="minorHAnsi" w:eastAsia="Times New Roman" w:hAnsiTheme="minorHAnsi" w:cstheme="minorHAnsi"/>
                <w:color w:val="000000"/>
                <w:sz w:val="22"/>
                <w:szCs w:val="22"/>
                <w:lang w:val="fr-CA" w:eastAsia="en-GB"/>
              </w:rPr>
              <w:t xml:space="preserve">33. </w:t>
            </w:r>
            <w:r w:rsidRPr="009601B9">
              <w:rPr>
                <w:rFonts w:asciiTheme="minorHAnsi" w:eastAsia="Times New Roman" w:hAnsiTheme="minorHAnsi" w:cstheme="minorHAnsi"/>
                <w:color w:val="000000"/>
                <w:sz w:val="22"/>
                <w:szCs w:val="22"/>
                <w:lang w:val="fr-FR" w:bidi="fr-FR"/>
              </w:rPr>
              <w:t xml:space="preserve">Démontrer au moins trois façons d’aider une mère à adopter une position confortable et sans danger pour </w:t>
            </w:r>
            <w:r w:rsidR="005B2DCB">
              <w:rPr>
                <w:rFonts w:asciiTheme="minorHAnsi" w:eastAsia="Times New Roman" w:hAnsiTheme="minorHAnsi" w:cstheme="minorHAnsi"/>
                <w:color w:val="000000"/>
                <w:sz w:val="22"/>
                <w:szCs w:val="22"/>
                <w:lang w:val="fr-FR" w:bidi="fr-FR"/>
              </w:rPr>
              <w:t>allaiter</w:t>
            </w:r>
            <w:r w:rsidRPr="009601B9">
              <w:rPr>
                <w:rFonts w:asciiTheme="minorHAnsi" w:eastAsia="Times New Roman" w:hAnsiTheme="minorHAnsi" w:cstheme="minorHAnsi"/>
                <w:color w:val="000000"/>
                <w:sz w:val="22"/>
                <w:szCs w:val="22"/>
                <w:lang w:val="fr-FR" w:bidi="fr-FR"/>
              </w:rPr>
              <w:t xml:space="preserve"> pendant les six premières heures après la naissance et par la suite, au besoin, durant son séjour à l’hôpital.</w:t>
            </w:r>
          </w:p>
        </w:tc>
        <w:tc>
          <w:tcPr>
            <w:tcW w:w="3873" w:type="dxa"/>
            <w:gridSpan w:val="4"/>
            <w:shd w:val="clear" w:color="auto" w:fill="C2D1E5"/>
          </w:tcPr>
          <w:p w14:paraId="4307B40F" w14:textId="77777777" w:rsidR="003F3B7B" w:rsidRPr="0014348C" w:rsidRDefault="003F3B7B"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122B31" w:rsidRPr="00F34F26" w14:paraId="50744D57" w14:textId="77777777" w:rsidTr="00E24FBC">
        <w:tc>
          <w:tcPr>
            <w:tcW w:w="5572" w:type="dxa"/>
            <w:gridSpan w:val="2"/>
            <w:shd w:val="clear" w:color="auto" w:fill="auto"/>
            <w:hideMark/>
          </w:tcPr>
          <w:p w14:paraId="0616BB70" w14:textId="77777777" w:rsidR="00122B31" w:rsidRPr="00333F4C" w:rsidRDefault="00122B31" w:rsidP="003275BA">
            <w:pPr>
              <w:spacing w:after="0" w:line="240" w:lineRule="auto"/>
              <w:rPr>
                <w:rFonts w:asciiTheme="minorHAnsi" w:eastAsia="Times New Roman" w:hAnsiTheme="minorHAnsi" w:cstheme="minorHAnsi"/>
                <w:color w:val="000000"/>
                <w:lang w:val="fr-CA" w:eastAsia="en-GB"/>
              </w:rPr>
            </w:pPr>
            <w:r w:rsidRPr="00333F4C">
              <w:rPr>
                <w:rFonts w:asciiTheme="minorHAnsi" w:eastAsia="Times New Roman" w:hAnsiTheme="minorHAnsi" w:cstheme="minorHAnsi"/>
                <w:color w:val="000000"/>
                <w:lang w:val="fr-CA" w:eastAsia="en-GB"/>
              </w:rPr>
              <w:lastRenderedPageBreak/>
              <w:t xml:space="preserve">Utiliser les habiletés fondamentales pour : </w:t>
            </w:r>
          </w:p>
          <w:p w14:paraId="31217BB9" w14:textId="77777777" w:rsidR="00122B31" w:rsidRPr="00C22176" w:rsidRDefault="00122B3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S’assurer que la mère comprend l’importance d’adopter une position confortable et sécuritaire.</w:t>
            </w:r>
          </w:p>
          <w:p w14:paraId="6C943F59" w14:textId="77777777" w:rsidR="00122B31" w:rsidRPr="00C22176" w:rsidRDefault="00122B3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Expliquer pourquoi il faut retirer les couvertures ou les vêtements placés entre la mère et le nourrisson.</w:t>
            </w:r>
          </w:p>
          <w:p w14:paraId="0E4F1CB1" w14:textId="77777777" w:rsidR="00122B31" w:rsidRPr="00C22176" w:rsidRDefault="00122B3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Aider la mère à déterminer comment tenir le bébé pour optimiser ses réflexes innés et la prise du sein.</w:t>
            </w:r>
          </w:p>
          <w:p w14:paraId="0C0C6063" w14:textId="77777777" w:rsidR="00122B31" w:rsidRPr="00C22176" w:rsidRDefault="00122B3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Décrire les principes qui sous-tendent le positionnement du bébé ou la manière de le tenir (face au sein, collé à sa mère, l’ensemble du corps étant soutenu).</w:t>
            </w:r>
          </w:p>
          <w:p w14:paraId="51DA5E47" w14:textId="77777777" w:rsidR="00122B31" w:rsidRPr="00C22176" w:rsidRDefault="00122B3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Adopter une approche 'hands-off' (sans toucher le sein de la mère ni la tête du bébé, ou encore main sur main) afin de donner confiance à la mère. Le 'hands-on' (toucher le sein ou la tête du bébé) n’est retenu qu’après avoir demandé la permission à la mère et lorsqu’une aide additionnelle s’avère nécessaire.</w:t>
            </w:r>
          </w:p>
          <w:p w14:paraId="415F98FE" w14:textId="77777777" w:rsidR="00122B31" w:rsidRPr="00C22176" w:rsidRDefault="00122B3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Proposer une aide supplémentaire à une mère qui a subi une césarienne afin qu’elle puisse adopter une position confortable.</w:t>
            </w:r>
          </w:p>
          <w:p w14:paraId="0B7D21E4" w14:textId="77777777" w:rsidR="00122B31" w:rsidRPr="00C22176" w:rsidRDefault="00122B3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Aider la mère à trouver les positions plus adaptées pour un bébé plus faible.</w:t>
            </w:r>
          </w:p>
        </w:tc>
        <w:tc>
          <w:tcPr>
            <w:tcW w:w="990" w:type="dxa"/>
            <w:gridSpan w:val="2"/>
          </w:tcPr>
          <w:p w14:paraId="5A89E498" w14:textId="77777777" w:rsidR="00122B31" w:rsidRPr="00C22176" w:rsidRDefault="00122B31"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771380F8" w14:textId="77777777" w:rsidR="00122B31" w:rsidRPr="00C22176" w:rsidRDefault="00122B31"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2479D8F" w14:textId="77777777" w:rsidR="00122B31" w:rsidRPr="00C22176" w:rsidRDefault="00122B31" w:rsidP="003275BA">
            <w:pPr>
              <w:spacing w:after="0" w:line="240" w:lineRule="auto"/>
              <w:ind w:left="360"/>
              <w:rPr>
                <w:rFonts w:asciiTheme="minorHAnsi" w:eastAsia="Times New Roman" w:hAnsiTheme="minorHAnsi" w:cstheme="minorHAnsi"/>
                <w:color w:val="000000"/>
                <w:lang w:val="fr-CA" w:eastAsia="en-GB"/>
              </w:rPr>
            </w:pPr>
          </w:p>
        </w:tc>
      </w:tr>
      <w:tr w:rsidR="00E24FBC" w:rsidRPr="0014348C" w14:paraId="5B44C286" w14:textId="77777777" w:rsidTr="00467CEA">
        <w:tc>
          <w:tcPr>
            <w:tcW w:w="5572" w:type="dxa"/>
            <w:gridSpan w:val="2"/>
            <w:shd w:val="clear" w:color="auto" w:fill="C2D1E5"/>
            <w:hideMark/>
          </w:tcPr>
          <w:p w14:paraId="7C4CA779" w14:textId="77777777" w:rsidR="00E24FBC" w:rsidRPr="00604C21" w:rsidRDefault="00E24FBC" w:rsidP="003275BA">
            <w:pPr>
              <w:spacing w:after="0" w:line="240" w:lineRule="auto"/>
              <w:rPr>
                <w:rFonts w:asciiTheme="minorHAnsi" w:eastAsia="Times New Roman" w:hAnsiTheme="minorHAnsi" w:cstheme="minorHAnsi"/>
                <w:color w:val="000000"/>
                <w:sz w:val="22"/>
                <w:szCs w:val="22"/>
                <w:lang w:val="fr-CA" w:eastAsia="en-GB"/>
              </w:rPr>
            </w:pPr>
            <w:r w:rsidRPr="00604C21">
              <w:rPr>
                <w:rFonts w:asciiTheme="minorHAnsi" w:eastAsia="Times New Roman" w:hAnsiTheme="minorHAnsi" w:cstheme="minorHAnsi"/>
                <w:color w:val="000000"/>
                <w:sz w:val="22"/>
                <w:szCs w:val="22"/>
                <w:lang w:val="fr-CA" w:eastAsia="en-GB"/>
              </w:rPr>
              <w:t xml:space="preserve">34. </w:t>
            </w:r>
            <w:r w:rsidRPr="009601B9">
              <w:rPr>
                <w:rFonts w:asciiTheme="minorHAnsi" w:eastAsia="Times New Roman" w:hAnsiTheme="minorHAnsi" w:cstheme="minorHAnsi"/>
                <w:color w:val="000000"/>
                <w:sz w:val="22"/>
                <w:szCs w:val="22"/>
                <w:lang w:val="fr-FR" w:bidi="fr-FR"/>
              </w:rPr>
              <w:t>Démontrer comment aider une mère à assurer une prise du sein efficace et confortable, en cinq points au moins.</w:t>
            </w:r>
          </w:p>
        </w:tc>
        <w:tc>
          <w:tcPr>
            <w:tcW w:w="3873" w:type="dxa"/>
            <w:gridSpan w:val="4"/>
            <w:shd w:val="clear" w:color="auto" w:fill="C2D1E5"/>
          </w:tcPr>
          <w:p w14:paraId="23C1C239" w14:textId="77777777" w:rsidR="00E24FBC" w:rsidRPr="0014348C" w:rsidRDefault="00E24FBC"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67CEA" w:rsidRPr="00F34F26" w14:paraId="68FAEB7A" w14:textId="77777777" w:rsidTr="007042B9">
        <w:tc>
          <w:tcPr>
            <w:tcW w:w="5572" w:type="dxa"/>
            <w:gridSpan w:val="2"/>
            <w:shd w:val="clear" w:color="auto" w:fill="auto"/>
            <w:hideMark/>
          </w:tcPr>
          <w:p w14:paraId="3CA3481C" w14:textId="77777777" w:rsidR="00467CEA" w:rsidRPr="00F526B2" w:rsidRDefault="00467CEA" w:rsidP="003275BA">
            <w:pPr>
              <w:spacing w:after="0" w:line="240" w:lineRule="auto"/>
              <w:rPr>
                <w:rFonts w:asciiTheme="minorHAnsi" w:eastAsia="Times New Roman" w:hAnsiTheme="minorHAnsi" w:cstheme="minorHAnsi"/>
                <w:color w:val="000000"/>
                <w:lang w:val="fr-CA" w:eastAsia="en-GB"/>
              </w:rPr>
            </w:pPr>
            <w:r w:rsidRPr="00F526B2">
              <w:rPr>
                <w:rFonts w:asciiTheme="minorHAnsi" w:eastAsia="Times New Roman" w:hAnsiTheme="minorHAnsi" w:cstheme="minorHAnsi"/>
                <w:color w:val="000000"/>
                <w:lang w:val="fr-CA" w:eastAsia="en-GB"/>
              </w:rPr>
              <w:t>Utiliser les habiletés fondamentales pour :</w:t>
            </w:r>
          </w:p>
          <w:p w14:paraId="5F1234C2"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Observer tout d’abord la façon dont la mère allaite avant de recommander des ajustements.</w:t>
            </w:r>
          </w:p>
          <w:p w14:paraId="587EE778"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mère amène le bébé au sein et pas le sein vers le bébé.</w:t>
            </w:r>
          </w:p>
          <w:p w14:paraId="1782BD24"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bouche du bébé est grande ouverte.</w:t>
            </w:r>
          </w:p>
          <w:p w14:paraId="0D9EB9B1"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son menton touche le sein.</w:t>
            </w:r>
          </w:p>
          <w:p w14:paraId="1D4663D7"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qu'une plus grande partie de l’aréole est visible au-dessus de la bouche du bébé qu’en dessous.</w:t>
            </w:r>
          </w:p>
          <w:p w14:paraId="3070ECD9"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lèvre inférieure est tournée vers l'extérieur.</w:t>
            </w:r>
          </w:p>
          <w:p w14:paraId="773B0E14"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les joues du bébé sont pleines et que des fossettes ne sont pas visibles.</w:t>
            </w:r>
          </w:p>
          <w:p w14:paraId="2F981FE2"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les mamelons sont intacts ; ils ne sont pas pincés après la tétée.</w:t>
            </w:r>
          </w:p>
          <w:p w14:paraId="7A0BFC70"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mère n’a pas mal.</w:t>
            </w:r>
          </w:p>
          <w:p w14:paraId="38E03EA3"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Expliquer ou démontrer à la mère comment faire relâcher une prise douloureuse ou superficielle sans se faire mal.</w:t>
            </w:r>
          </w:p>
          <w:p w14:paraId="0DCFC710" w14:textId="77777777" w:rsidR="00467CEA" w:rsidRPr="005727DC" w:rsidRDefault="00467CEA"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Informer la mère de retirer le bébé du sein ou le lui faire relâcher lorsque la prise est douloureuse ou superficielle.</w:t>
            </w:r>
          </w:p>
        </w:tc>
        <w:tc>
          <w:tcPr>
            <w:tcW w:w="990" w:type="dxa"/>
            <w:gridSpan w:val="2"/>
          </w:tcPr>
          <w:p w14:paraId="77146E1A" w14:textId="77777777" w:rsidR="00467CEA" w:rsidRPr="005727DC" w:rsidRDefault="00467CEA"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5D0CB9C" w14:textId="77777777" w:rsidR="00467CEA" w:rsidRPr="005727DC" w:rsidRDefault="00467CEA"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6201CBB" w14:textId="77777777" w:rsidR="00467CEA" w:rsidRPr="005727DC" w:rsidRDefault="00467CEA" w:rsidP="003275BA">
            <w:pPr>
              <w:spacing w:after="0" w:line="240" w:lineRule="auto"/>
              <w:ind w:left="360"/>
              <w:rPr>
                <w:rFonts w:asciiTheme="minorHAnsi" w:eastAsia="Times New Roman" w:hAnsiTheme="minorHAnsi" w:cstheme="minorHAnsi"/>
                <w:color w:val="000000"/>
                <w:lang w:val="fr-CA" w:eastAsia="en-GB"/>
              </w:rPr>
            </w:pPr>
          </w:p>
        </w:tc>
      </w:tr>
      <w:tr w:rsidR="007042B9" w:rsidRPr="0014348C" w14:paraId="5E71BBB8" w14:textId="77777777" w:rsidTr="00C64D4F">
        <w:tc>
          <w:tcPr>
            <w:tcW w:w="5572" w:type="dxa"/>
            <w:gridSpan w:val="2"/>
            <w:shd w:val="clear" w:color="auto" w:fill="C2D1E5"/>
            <w:hideMark/>
          </w:tcPr>
          <w:p w14:paraId="4530243A" w14:textId="77777777" w:rsidR="007042B9" w:rsidRPr="00FB3C35" w:rsidRDefault="007042B9" w:rsidP="003275BA">
            <w:pPr>
              <w:spacing w:after="0" w:line="240" w:lineRule="auto"/>
              <w:rPr>
                <w:rFonts w:asciiTheme="minorHAnsi" w:eastAsia="Times New Roman" w:hAnsiTheme="minorHAnsi" w:cstheme="minorHAnsi"/>
                <w:color w:val="000000"/>
                <w:sz w:val="22"/>
                <w:szCs w:val="22"/>
                <w:lang w:val="fr-CA" w:eastAsia="en-GB"/>
              </w:rPr>
            </w:pPr>
            <w:r w:rsidRPr="00FB3C35">
              <w:rPr>
                <w:rFonts w:asciiTheme="minorHAnsi" w:eastAsia="Times New Roman" w:hAnsiTheme="minorHAnsi" w:cstheme="minorHAnsi"/>
                <w:color w:val="000000"/>
                <w:sz w:val="22"/>
                <w:szCs w:val="22"/>
                <w:lang w:val="fr-CA" w:eastAsia="en-GB"/>
              </w:rPr>
              <w:t xml:space="preserve">40. </w:t>
            </w:r>
            <w:r w:rsidRPr="009601B9">
              <w:rPr>
                <w:rFonts w:asciiTheme="minorHAnsi" w:eastAsia="Times New Roman" w:hAnsiTheme="minorHAnsi" w:cstheme="minorHAnsi"/>
                <w:color w:val="000000"/>
                <w:sz w:val="22"/>
                <w:szCs w:val="22"/>
                <w:lang w:val="fr-FR" w:bidi="fr-FR"/>
              </w:rPr>
              <w:t xml:space="preserve">Démontrer à une mère comment exprimer </w:t>
            </w:r>
            <w:r w:rsidRPr="009601B9">
              <w:rPr>
                <w:rFonts w:asciiTheme="minorHAnsi" w:hAnsiTheme="minorHAnsi" w:cstheme="minorHAnsi"/>
                <w:sz w:val="22"/>
                <w:szCs w:val="22"/>
                <w:lang w:val="fr-CA"/>
              </w:rPr>
              <w:t>exprimer son lait manuellement, en énonçant au moins 8 éléments importants.</w:t>
            </w:r>
          </w:p>
        </w:tc>
        <w:tc>
          <w:tcPr>
            <w:tcW w:w="3873" w:type="dxa"/>
            <w:gridSpan w:val="4"/>
            <w:shd w:val="clear" w:color="auto" w:fill="C2D1E5"/>
          </w:tcPr>
          <w:p w14:paraId="62EAA2BB" w14:textId="77777777" w:rsidR="007042B9" w:rsidRPr="0014348C" w:rsidRDefault="007042B9"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C64D4F" w:rsidRPr="00F34F26" w14:paraId="0CE296E7" w14:textId="77777777" w:rsidTr="00026477">
        <w:tc>
          <w:tcPr>
            <w:tcW w:w="5572" w:type="dxa"/>
            <w:gridSpan w:val="2"/>
            <w:shd w:val="clear" w:color="auto" w:fill="auto"/>
            <w:hideMark/>
          </w:tcPr>
          <w:p w14:paraId="35C8658B" w14:textId="77777777" w:rsidR="00C64D4F" w:rsidRPr="00496AD7" w:rsidRDefault="00C64D4F" w:rsidP="003275BA">
            <w:pPr>
              <w:spacing w:after="0" w:line="240" w:lineRule="auto"/>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Utiliser les habiletés fondamentales pour discuter de l’importance des aspects suivants :</w:t>
            </w:r>
          </w:p>
          <w:p w14:paraId="63EC670D" w14:textId="77777777" w:rsidR="00C64D4F" w:rsidRPr="00496AD7" w:rsidRDefault="00C64D4F" w:rsidP="003275BA">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1.Créer un environnement confortable pour faciliter le réflexe d’écoulement du lait.</w:t>
            </w:r>
          </w:p>
          <w:p w14:paraId="7F3A4A97" w14:textId="77777777" w:rsidR="00C64D4F" w:rsidRPr="00496AD7" w:rsidRDefault="00C64D4F" w:rsidP="003275BA">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lastRenderedPageBreak/>
              <w:t>2.Se laver les mains.</w:t>
            </w:r>
          </w:p>
          <w:p w14:paraId="7A4C8022" w14:textId="77777777" w:rsidR="00C64D4F" w:rsidRPr="00496AD7" w:rsidRDefault="00C64D4F" w:rsidP="003275BA">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3.Disposer d’un bol ou d’un récipient propre pour recueillir le lait.</w:t>
            </w:r>
          </w:p>
          <w:p w14:paraId="63DC8D2A" w14:textId="77777777" w:rsidR="00C64D4F" w:rsidRPr="00496AD7" w:rsidRDefault="00C64D4F" w:rsidP="003275BA">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4.Masser doucement tout le sein.</w:t>
            </w:r>
          </w:p>
          <w:p w14:paraId="1F2064FE" w14:textId="77777777" w:rsidR="00C64D4F" w:rsidRPr="00496AD7" w:rsidRDefault="00C64D4F" w:rsidP="003275BA">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5.Utiliser ses doigts pour former un « C » autour du sein, le comprimer vers la poitrine, loin de l’aréole.                                                                  6.Pousser les doigts vers la poitrine et compresser le sein de manière rythmée, puis observer une pause.</w:t>
            </w:r>
          </w:p>
          <w:p w14:paraId="38CF2ADB" w14:textId="77777777" w:rsidR="00C64D4F" w:rsidRPr="00496AD7" w:rsidRDefault="00C64D4F" w:rsidP="003275BA">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7.Exprimer le lait des deux seins.</w:t>
            </w:r>
          </w:p>
          <w:p w14:paraId="7EABF171" w14:textId="77777777" w:rsidR="00C64D4F" w:rsidRPr="00496AD7" w:rsidRDefault="00C64D4F" w:rsidP="003275BA">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8.S’attendre à ce qu’une séance dure 10 à 20 minutes, étant donné que le débit du lait diminue progressivement.</w:t>
            </w:r>
          </w:p>
        </w:tc>
        <w:tc>
          <w:tcPr>
            <w:tcW w:w="990" w:type="dxa"/>
            <w:gridSpan w:val="2"/>
          </w:tcPr>
          <w:p w14:paraId="255A6CBF" w14:textId="77777777" w:rsidR="00C64D4F" w:rsidRPr="00496AD7" w:rsidRDefault="00C64D4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90A960F" w14:textId="77777777" w:rsidR="00C64D4F" w:rsidRPr="00496AD7" w:rsidRDefault="00C64D4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62B798B" w14:textId="77777777" w:rsidR="00C64D4F" w:rsidRPr="00496AD7" w:rsidRDefault="00C64D4F" w:rsidP="003275BA">
            <w:pPr>
              <w:spacing w:after="0" w:line="240" w:lineRule="auto"/>
              <w:ind w:left="360"/>
              <w:rPr>
                <w:rFonts w:asciiTheme="minorHAnsi" w:eastAsia="Times New Roman" w:hAnsiTheme="minorHAnsi" w:cstheme="minorHAnsi"/>
                <w:color w:val="000000"/>
                <w:lang w:val="fr-CA" w:eastAsia="en-GB"/>
              </w:rPr>
            </w:pPr>
          </w:p>
        </w:tc>
      </w:tr>
      <w:tr w:rsidR="00026477" w:rsidRPr="0014348C" w14:paraId="1BABC620" w14:textId="77777777" w:rsidTr="0055251B">
        <w:tc>
          <w:tcPr>
            <w:tcW w:w="5572" w:type="dxa"/>
            <w:gridSpan w:val="2"/>
            <w:shd w:val="clear" w:color="auto" w:fill="C2D1E5"/>
            <w:hideMark/>
          </w:tcPr>
          <w:p w14:paraId="51483104" w14:textId="6C320A82" w:rsidR="00026477" w:rsidRPr="001E1745" w:rsidRDefault="00026477" w:rsidP="003275BA">
            <w:pPr>
              <w:spacing w:after="0" w:line="240" w:lineRule="auto"/>
              <w:rPr>
                <w:rFonts w:asciiTheme="minorHAnsi" w:eastAsia="Times New Roman" w:hAnsiTheme="minorHAnsi" w:cstheme="minorHAnsi"/>
                <w:color w:val="000000"/>
                <w:sz w:val="22"/>
                <w:szCs w:val="22"/>
                <w:lang w:val="fr-CA" w:eastAsia="en-GB"/>
              </w:rPr>
            </w:pPr>
            <w:r w:rsidRPr="001E1745">
              <w:rPr>
                <w:rFonts w:asciiTheme="minorHAnsi" w:eastAsia="Times New Roman" w:hAnsiTheme="minorHAnsi" w:cstheme="minorHAnsi"/>
                <w:color w:val="000000"/>
                <w:sz w:val="22"/>
                <w:szCs w:val="22"/>
                <w:lang w:val="fr-CA" w:eastAsia="en-GB"/>
              </w:rPr>
              <w:t xml:space="preserve">43. </w:t>
            </w:r>
            <w:r w:rsidRPr="009601B9">
              <w:rPr>
                <w:rFonts w:asciiTheme="minorHAnsi" w:eastAsia="Times New Roman" w:hAnsiTheme="minorHAnsi" w:cstheme="minorHAnsi"/>
                <w:color w:val="000000"/>
                <w:sz w:val="22"/>
                <w:szCs w:val="22"/>
                <w:lang w:val="fr-FR" w:bidi="fr-FR"/>
              </w:rPr>
              <w:t xml:space="preserve">Aider une mère à s’installer dans une position confortable et sécuritaire pour </w:t>
            </w:r>
            <w:r w:rsidR="006B1D01">
              <w:rPr>
                <w:rFonts w:asciiTheme="minorHAnsi" w:eastAsia="Times New Roman" w:hAnsiTheme="minorHAnsi" w:cstheme="minorHAnsi"/>
                <w:color w:val="000000"/>
                <w:sz w:val="22"/>
                <w:szCs w:val="22"/>
                <w:lang w:val="fr-FR" w:bidi="fr-FR"/>
              </w:rPr>
              <w:t>allaiter</w:t>
            </w:r>
            <w:r w:rsidRPr="009601B9">
              <w:rPr>
                <w:rFonts w:asciiTheme="minorHAnsi" w:eastAsia="Times New Roman" w:hAnsiTheme="minorHAnsi" w:cstheme="minorHAnsi"/>
                <w:color w:val="000000"/>
                <w:sz w:val="22"/>
                <w:szCs w:val="22"/>
                <w:lang w:val="fr-FR" w:bidi="fr-FR"/>
              </w:rPr>
              <w:t xml:space="preserve"> son bébé prématuré, peu prématuré ou faible, en notant au moins 4 points.</w:t>
            </w:r>
          </w:p>
        </w:tc>
        <w:tc>
          <w:tcPr>
            <w:tcW w:w="3873" w:type="dxa"/>
            <w:gridSpan w:val="4"/>
            <w:shd w:val="clear" w:color="auto" w:fill="C2D1E5"/>
          </w:tcPr>
          <w:p w14:paraId="598D4563" w14:textId="77777777" w:rsidR="00026477" w:rsidRPr="0014348C" w:rsidRDefault="00026477"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55251B" w:rsidRPr="00F34F26" w14:paraId="475CF6DE" w14:textId="77777777" w:rsidTr="007C4B4E">
        <w:tc>
          <w:tcPr>
            <w:tcW w:w="5572" w:type="dxa"/>
            <w:gridSpan w:val="2"/>
            <w:shd w:val="clear" w:color="auto" w:fill="auto"/>
            <w:hideMark/>
          </w:tcPr>
          <w:p w14:paraId="52A57BF4" w14:textId="77777777" w:rsidR="0055251B" w:rsidRPr="00BF54B2" w:rsidRDefault="0055251B" w:rsidP="003275BA">
            <w:pPr>
              <w:spacing w:after="0" w:line="240" w:lineRule="auto"/>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Utiliser les habiletés fondamentales pour :</w:t>
            </w:r>
          </w:p>
          <w:p w14:paraId="319113B6" w14:textId="77777777" w:rsidR="0055251B" w:rsidRPr="00BF54B2" w:rsidRDefault="0055251B" w:rsidP="003275BA">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Observer tout d’abord la façon dont la mère allaite avant de recommander des ajustements.</w:t>
            </w:r>
          </w:p>
          <w:p w14:paraId="25ADFF51" w14:textId="77777777" w:rsidR="0055251B" w:rsidRPr="00BF54B2" w:rsidRDefault="0055251B" w:rsidP="003275BA">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Informer la mère que des bébés nés avant terme, peu prématurés ou faibles auront besoin de plus de temps et de patience, car ils peuvent ne pas ouvrir la bouche après stimulation ou ne pas l’ouvrir suffisamment grand.</w:t>
            </w:r>
          </w:p>
          <w:p w14:paraId="1F2883DF" w14:textId="77777777" w:rsidR="0055251B" w:rsidRPr="00BF54B2" w:rsidRDefault="0055251B" w:rsidP="003275BA">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Guider la mère à amener son bébé au sein et non le sein au bébé.</w:t>
            </w:r>
          </w:p>
          <w:p w14:paraId="7057B363" w14:textId="77777777" w:rsidR="0055251B" w:rsidRPr="00BF54B2" w:rsidRDefault="0055251B" w:rsidP="003275BA">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Aider la mère à trouver les positions appropriées pour les bébés plus faibles.</w:t>
            </w:r>
          </w:p>
          <w:p w14:paraId="6F89D1B3" w14:textId="77777777" w:rsidR="0055251B" w:rsidRPr="00BF54B2" w:rsidRDefault="0055251B" w:rsidP="003275BA">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Montrer comment procéder à la compression du sein, ce qui peut être utile pour des bébés prématurés, qui manquent de tonus ou qui tètent faiblement.</w:t>
            </w:r>
          </w:p>
          <w:p w14:paraId="153EC03C" w14:textId="77777777" w:rsidR="0055251B" w:rsidRPr="00BF54B2" w:rsidRDefault="0055251B" w:rsidP="003275BA">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Montrer à la mère comment exprimer son lait dans la bouche du bébé.</w:t>
            </w:r>
          </w:p>
          <w:p w14:paraId="2361692F" w14:textId="77777777" w:rsidR="0055251B" w:rsidRPr="00BF54B2" w:rsidRDefault="0055251B" w:rsidP="003275BA">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Aider la mère à déterminer comment et quand faire relâcher une prise douloureuse ou superficielle (situation plus fréquente avec des prématurés) sans se faire mal.</w:t>
            </w:r>
          </w:p>
        </w:tc>
        <w:tc>
          <w:tcPr>
            <w:tcW w:w="990" w:type="dxa"/>
            <w:gridSpan w:val="2"/>
          </w:tcPr>
          <w:p w14:paraId="6B0CEA11" w14:textId="77777777" w:rsidR="0055251B" w:rsidRPr="00BF54B2" w:rsidRDefault="0055251B"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97C7EA4" w14:textId="77777777" w:rsidR="0055251B" w:rsidRPr="00BF54B2" w:rsidRDefault="0055251B"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68134C24" w14:textId="77777777" w:rsidR="0055251B" w:rsidRPr="00BF54B2" w:rsidRDefault="0055251B" w:rsidP="003275BA">
            <w:pPr>
              <w:spacing w:after="0" w:line="240" w:lineRule="auto"/>
              <w:ind w:left="360"/>
              <w:rPr>
                <w:rFonts w:asciiTheme="minorHAnsi" w:eastAsia="Times New Roman" w:hAnsiTheme="minorHAnsi" w:cstheme="minorHAnsi"/>
                <w:color w:val="000000"/>
                <w:lang w:val="fr-CA" w:eastAsia="en-GB"/>
              </w:rPr>
            </w:pPr>
          </w:p>
        </w:tc>
      </w:tr>
      <w:tr w:rsidR="007C4B4E" w:rsidRPr="0014348C" w14:paraId="7CFD58D5" w14:textId="77777777" w:rsidTr="00AB3E76">
        <w:tc>
          <w:tcPr>
            <w:tcW w:w="5572" w:type="dxa"/>
            <w:gridSpan w:val="2"/>
            <w:shd w:val="clear" w:color="auto" w:fill="C2D1E5"/>
            <w:hideMark/>
          </w:tcPr>
          <w:p w14:paraId="0E4B8F15" w14:textId="77777777" w:rsidR="007C4B4E" w:rsidRPr="00D14DD5" w:rsidRDefault="007C4B4E" w:rsidP="003275BA">
            <w:pPr>
              <w:spacing w:after="0" w:line="240" w:lineRule="auto"/>
              <w:rPr>
                <w:rFonts w:asciiTheme="minorHAnsi" w:eastAsia="Times New Roman" w:hAnsiTheme="minorHAnsi" w:cstheme="minorHAnsi"/>
                <w:color w:val="000000"/>
                <w:sz w:val="22"/>
                <w:szCs w:val="22"/>
                <w:lang w:val="fr-CA" w:eastAsia="en-GB"/>
              </w:rPr>
            </w:pPr>
            <w:r w:rsidRPr="00D14DD5">
              <w:rPr>
                <w:rFonts w:asciiTheme="minorHAnsi" w:eastAsia="Times New Roman" w:hAnsiTheme="minorHAnsi" w:cstheme="minorHAnsi"/>
                <w:color w:val="000000"/>
                <w:sz w:val="22"/>
                <w:szCs w:val="22"/>
                <w:lang w:val="fr-CA" w:eastAsia="en-GB"/>
              </w:rPr>
              <w:t xml:space="preserve">44. </w:t>
            </w:r>
            <w:r w:rsidRPr="009601B9">
              <w:rPr>
                <w:rFonts w:asciiTheme="minorHAnsi" w:eastAsia="Times New Roman" w:hAnsiTheme="minorHAnsi" w:cstheme="minorHAnsi"/>
                <w:color w:val="000000"/>
                <w:sz w:val="22"/>
                <w:szCs w:val="22"/>
                <w:lang w:val="fr-FR" w:bidi="fr-FR"/>
              </w:rPr>
              <w:t xml:space="preserve">Discuter avec la mère d’un bébé né avant terme, peu prématuré ou en insuffisance pondérale à la naissance, et </w:t>
            </w:r>
            <w:r w:rsidRPr="009601B9">
              <w:rPr>
                <w:rFonts w:asciiTheme="minorHAnsi" w:hAnsiTheme="minorHAnsi" w:cstheme="minorHAnsi"/>
                <w:sz w:val="22"/>
                <w:szCs w:val="22"/>
                <w:lang w:val="fr-CA"/>
              </w:rPr>
              <w:t>qui éprouve des difficultés à téter efficacement au sein,</w:t>
            </w:r>
            <w:r w:rsidRPr="009601B9">
              <w:rPr>
                <w:rFonts w:asciiTheme="minorHAnsi" w:eastAsia="Times New Roman" w:hAnsiTheme="minorHAnsi" w:cstheme="minorHAnsi"/>
                <w:color w:val="000000"/>
                <w:sz w:val="22"/>
                <w:szCs w:val="22"/>
                <w:lang w:val="fr-FR" w:bidi="fr-FR"/>
              </w:rPr>
              <w:t xml:space="preserve"> au moins en cinq points.</w:t>
            </w:r>
          </w:p>
        </w:tc>
        <w:tc>
          <w:tcPr>
            <w:tcW w:w="3873" w:type="dxa"/>
            <w:gridSpan w:val="4"/>
            <w:shd w:val="clear" w:color="auto" w:fill="C2D1E5"/>
          </w:tcPr>
          <w:p w14:paraId="03BCCC7C" w14:textId="77777777" w:rsidR="007C4B4E" w:rsidRPr="0014348C" w:rsidRDefault="007C4B4E"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AB3E76" w:rsidRPr="00F34F26" w14:paraId="33189335" w14:textId="77777777" w:rsidTr="00E20D3A">
        <w:tc>
          <w:tcPr>
            <w:tcW w:w="5572" w:type="dxa"/>
            <w:gridSpan w:val="2"/>
            <w:shd w:val="clear" w:color="auto" w:fill="auto"/>
            <w:hideMark/>
          </w:tcPr>
          <w:p w14:paraId="03C208C3" w14:textId="77777777" w:rsidR="00AB3E76" w:rsidRPr="00FA034F" w:rsidRDefault="00AB3E76" w:rsidP="003275BA">
            <w:pPr>
              <w:spacing w:after="0" w:line="240" w:lineRule="auto"/>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Utiliser les habiletés fondamentales pour </w:t>
            </w:r>
            <w:r>
              <w:rPr>
                <w:rFonts w:asciiTheme="minorHAnsi" w:eastAsia="Times New Roman" w:hAnsiTheme="minorHAnsi" w:cstheme="minorHAnsi"/>
                <w:color w:val="000000"/>
                <w:lang w:val="fr-CA" w:eastAsia="en-GB"/>
              </w:rPr>
              <w:t>discuter de ce qui suit</w:t>
            </w:r>
            <w:r w:rsidRPr="00FA034F">
              <w:rPr>
                <w:rFonts w:asciiTheme="minorHAnsi" w:eastAsia="Times New Roman" w:hAnsiTheme="minorHAnsi" w:cstheme="minorHAnsi"/>
                <w:color w:val="000000"/>
                <w:lang w:val="fr-CA" w:eastAsia="en-GB"/>
              </w:rPr>
              <w:t>:</w:t>
            </w:r>
          </w:p>
          <w:p w14:paraId="45D6DECE"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Favoriser des contacts prolongés peau-à-peau (soins kangourou) pour améliorer la stabilisation de la température, de la respiration et du rythme cardiaque.</w:t>
            </w:r>
          </w:p>
          <w:p w14:paraId="5F2E66FE"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Engager une conversation avec la mère sur pourquoi il peut s’avérer nécessaire de réveiller le bébé après 3-4 heures si celui-ci ne manifeste pas les signaux appropriés.</w:t>
            </w:r>
          </w:p>
          <w:p w14:paraId="1231F62B"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Observer la manière dont le bébé prend le sein, tète et déglutit.</w:t>
            </w:r>
          </w:p>
          <w:p w14:paraId="21BD8592"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lastRenderedPageBreak/>
              <w:t>Surveiller étroitement pour déceler des problèmes fréquents comme l’hypoglycémie, une mauvaise alimentation, l’hyperbilirubinémie.</w:t>
            </w:r>
          </w:p>
          <w:p w14:paraId="7EBA037C"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Engager une conversation avec la mère sur comment éviter une perte de poids néonatale excessive (plus de 7 % au jour 3) et modifier le schéma d’alimentation en conséquence.</w:t>
            </w:r>
          </w:p>
          <w:p w14:paraId="412496E5"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Suggérer à la mère d’exprimer du lait fréquemment et de compresser ses seins durant la tétée.</w:t>
            </w:r>
          </w:p>
          <w:p w14:paraId="33BDA9EE"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comment exprimer manuellement son lait (voir ci-dessous).</w:t>
            </w:r>
          </w:p>
          <w:p w14:paraId="0E2CE808"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Expliquer/montrer comment donner au bébé le lait exprimé à l’aide d’un gobelet</w:t>
            </w:r>
          </w:p>
          <w:p w14:paraId="6BCE22D7"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les effets néfastes des sucettes et des tétines pendant la mise en route de l’allaitement.</w:t>
            </w:r>
          </w:p>
          <w:p w14:paraId="5E1B8B30"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Décrire les médicaments pouvant influencer l’allaitement.</w:t>
            </w:r>
          </w:p>
          <w:p w14:paraId="61B79EA8"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comment faire dormir le bébé en toute sécurité.</w:t>
            </w:r>
          </w:p>
          <w:p w14:paraId="5C4E7449"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les signes de la sous-alimentation ou de la déshydratation chez le nourrisson.</w:t>
            </w:r>
          </w:p>
          <w:p w14:paraId="48D00BE1"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comment conserver et manipuler correctement le lait maternel exprimé.</w:t>
            </w:r>
          </w:p>
          <w:p w14:paraId="70649E23" w14:textId="77777777" w:rsidR="00AB3E76" w:rsidRPr="00FA034F" w:rsidRDefault="00AB3E7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 xml:space="preserve">Décrire comment maintenir la lactation en cas de séparation ou de maladie de la mère ou du bébé. </w:t>
            </w:r>
          </w:p>
        </w:tc>
        <w:tc>
          <w:tcPr>
            <w:tcW w:w="990" w:type="dxa"/>
            <w:gridSpan w:val="2"/>
          </w:tcPr>
          <w:p w14:paraId="5F139807" w14:textId="77777777" w:rsidR="00AB3E76" w:rsidRPr="00FA034F" w:rsidRDefault="00AB3E76"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DBC335E" w14:textId="77777777" w:rsidR="00AB3E76" w:rsidRPr="00FA034F" w:rsidRDefault="00AB3E76"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080B4311" w14:textId="77777777" w:rsidR="00AB3E76" w:rsidRPr="00FA034F" w:rsidRDefault="00AB3E76" w:rsidP="003275BA">
            <w:pPr>
              <w:spacing w:after="0" w:line="240" w:lineRule="auto"/>
              <w:ind w:left="360"/>
              <w:rPr>
                <w:rFonts w:asciiTheme="minorHAnsi" w:eastAsia="Times New Roman" w:hAnsiTheme="minorHAnsi" w:cstheme="minorHAnsi"/>
                <w:color w:val="000000"/>
                <w:lang w:val="fr-CA" w:eastAsia="en-GB"/>
              </w:rPr>
            </w:pPr>
          </w:p>
        </w:tc>
      </w:tr>
      <w:tr w:rsidR="00E20D3A" w:rsidRPr="0014348C" w14:paraId="4E920A60" w14:textId="77777777" w:rsidTr="004452EB">
        <w:tc>
          <w:tcPr>
            <w:tcW w:w="5572" w:type="dxa"/>
            <w:gridSpan w:val="2"/>
            <w:shd w:val="clear" w:color="auto" w:fill="C2D1E5"/>
            <w:hideMark/>
          </w:tcPr>
          <w:p w14:paraId="438957E5" w14:textId="43C8FFE0" w:rsidR="00E20D3A" w:rsidRPr="00B12AC1" w:rsidRDefault="00E20D3A" w:rsidP="003275BA">
            <w:pPr>
              <w:spacing w:after="0" w:line="240" w:lineRule="auto"/>
              <w:rPr>
                <w:rFonts w:asciiTheme="minorHAnsi" w:eastAsia="Times New Roman" w:hAnsiTheme="minorHAnsi" w:cstheme="minorHAnsi"/>
                <w:color w:val="000000"/>
                <w:sz w:val="22"/>
                <w:szCs w:val="22"/>
                <w:lang w:val="fr-CA" w:eastAsia="en-GB"/>
              </w:rPr>
            </w:pPr>
            <w:r w:rsidRPr="00B12AC1">
              <w:rPr>
                <w:rFonts w:asciiTheme="minorHAnsi" w:eastAsia="Times New Roman" w:hAnsiTheme="minorHAnsi" w:cstheme="minorHAnsi"/>
                <w:color w:val="000000"/>
                <w:sz w:val="22"/>
                <w:szCs w:val="22"/>
                <w:lang w:val="fr-CA" w:eastAsia="en-GB"/>
              </w:rPr>
              <w:t xml:space="preserve">57. </w:t>
            </w:r>
            <w:r w:rsidRPr="009601B9">
              <w:rPr>
                <w:rFonts w:asciiTheme="minorHAnsi" w:eastAsia="Times New Roman" w:hAnsiTheme="minorHAnsi" w:cstheme="minorHAnsi"/>
                <w:color w:val="000000"/>
                <w:sz w:val="22"/>
                <w:szCs w:val="22"/>
                <w:lang w:val="fr-FR" w:bidi="fr-FR"/>
              </w:rPr>
              <w:t xml:space="preserve">Engager une conversation avec une mère d’au moins 4 façons de faciliter l'allaitement afin de </w:t>
            </w:r>
            <w:r w:rsidRPr="009601B9">
              <w:rPr>
                <w:rFonts w:asciiTheme="minorHAnsi" w:hAnsiTheme="minorHAnsi" w:cstheme="minorHAnsi"/>
                <w:sz w:val="22"/>
                <w:szCs w:val="22"/>
                <w:lang w:val="fr-CA"/>
              </w:rPr>
              <w:t>prévenir ou de résoudre les problèmes d'allaitement les plus courants</w:t>
            </w:r>
            <w:r w:rsidRPr="009601B9">
              <w:rPr>
                <w:rFonts w:asciiTheme="minorHAnsi" w:eastAsia="Times New Roman" w:hAnsiTheme="minorHAnsi" w:cstheme="minorHAnsi"/>
                <w:color w:val="000000"/>
                <w:sz w:val="22"/>
                <w:szCs w:val="22"/>
                <w:lang w:val="fr-FR" w:bidi="fr-FR"/>
              </w:rPr>
              <w:t xml:space="preserve"> (mamelons douloureux, engorgement, impression de manque de lait, nourrissons qui ont des difficultés à téter).</w:t>
            </w:r>
          </w:p>
        </w:tc>
        <w:tc>
          <w:tcPr>
            <w:tcW w:w="3873" w:type="dxa"/>
            <w:gridSpan w:val="4"/>
            <w:shd w:val="clear" w:color="auto" w:fill="C2D1E5"/>
          </w:tcPr>
          <w:p w14:paraId="06FDB83F" w14:textId="77777777" w:rsidR="00E20D3A" w:rsidRPr="0014348C" w:rsidRDefault="00E20D3A"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52EB" w:rsidRPr="00F34F26" w14:paraId="06D6DFC8" w14:textId="77777777" w:rsidTr="00155F40">
        <w:tc>
          <w:tcPr>
            <w:tcW w:w="5572" w:type="dxa"/>
            <w:gridSpan w:val="2"/>
            <w:shd w:val="clear" w:color="auto" w:fill="auto"/>
            <w:hideMark/>
          </w:tcPr>
          <w:p w14:paraId="23E67D0B" w14:textId="77777777" w:rsidR="004452EB" w:rsidRPr="00A0668E" w:rsidRDefault="004452EB" w:rsidP="003275BA">
            <w:pPr>
              <w:spacing w:after="0" w:line="240" w:lineRule="auto"/>
              <w:rPr>
                <w:rFonts w:asciiTheme="minorHAnsi" w:eastAsia="Times New Roman" w:hAnsiTheme="minorHAnsi" w:cstheme="minorHAnsi"/>
                <w:color w:val="000000"/>
                <w:lang w:val="fr-CA" w:eastAsia="en-GB"/>
              </w:rPr>
            </w:pPr>
            <w:r w:rsidRPr="00A0668E">
              <w:rPr>
                <w:rFonts w:asciiTheme="minorHAnsi" w:eastAsia="Times New Roman" w:hAnsiTheme="minorHAnsi" w:cstheme="minorHAnsi"/>
                <w:color w:val="000000"/>
                <w:lang w:val="fr-CA" w:eastAsia="en-GB"/>
              </w:rPr>
              <w:t>Utiliser les habiletés fondamentales pour discuter de ce qui suit :</w:t>
            </w:r>
          </w:p>
          <w:p w14:paraId="5C57C7DE"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Peau-à-peau fréquent.</w:t>
            </w:r>
          </w:p>
          <w:p w14:paraId="2E9B6452"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Cohabitation du mère/bébé 24 heures sur 24.</w:t>
            </w:r>
          </w:p>
          <w:p w14:paraId="1A645B02"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Importance du peau-à-peau et de la cohabitation pour les deux parents.</w:t>
            </w:r>
          </w:p>
          <w:p w14:paraId="17041E91"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Signaux du nourrisson, signe d’une bonne prise du sein et d’un bon transfert du lait, déglutition du nourrisson et comment le retirer du sein en présence de douleur.</w:t>
            </w:r>
          </w:p>
          <w:p w14:paraId="1415550E"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Le bébé peut rester sur le sein de sa mère aussi longtemps qu’il le désire.</w:t>
            </w:r>
          </w:p>
          <w:p w14:paraId="116CAC4B"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Pas de restriction de la fréquence; allaitement à la demande</w:t>
            </w:r>
          </w:p>
          <w:p w14:paraId="111A6130"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Éviter les tétines ou les sucettes et/ou les biberons pendant les premières semaines qui suivent la naissance.</w:t>
            </w:r>
          </w:p>
          <w:p w14:paraId="3C0F1ACC"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Modes d'allaitement typiques : jour et nuit pendant les premières semaines et au moins 8 fois en 24 heures, et s’attendre à allaiter encore plus souvent pendant la première semaine.</w:t>
            </w:r>
          </w:p>
          <w:p w14:paraId="2A83CBF8"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Perception qu’a la mère d’une production de lait suffisante (et par rapport au colostrum).</w:t>
            </w:r>
          </w:p>
          <w:p w14:paraId="1D34A3FD" w14:textId="77777777" w:rsidR="004452EB"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Comment la mère peut confirmer que sa production de lait est fiable et suffisante en observant des signes particuliers chez le bébé.</w:t>
            </w:r>
          </w:p>
          <w:p w14:paraId="0783F1E9" w14:textId="77777777" w:rsidR="004452EB" w:rsidRPr="00E05E1C" w:rsidRDefault="004452E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L’allaitement requiert de la pratique, de la patience et de la persévérance.</w:t>
            </w:r>
          </w:p>
        </w:tc>
        <w:tc>
          <w:tcPr>
            <w:tcW w:w="990" w:type="dxa"/>
            <w:gridSpan w:val="2"/>
          </w:tcPr>
          <w:p w14:paraId="6BE438AE" w14:textId="77777777" w:rsidR="004452EB" w:rsidRPr="00A0668E" w:rsidRDefault="004452EB"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2D5F5E87" w14:textId="77777777" w:rsidR="004452EB" w:rsidRPr="00A0668E" w:rsidRDefault="004452EB"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3EBA2980" w14:textId="77777777" w:rsidR="004452EB" w:rsidRPr="00A0668E" w:rsidRDefault="004452EB" w:rsidP="003275BA">
            <w:pPr>
              <w:spacing w:after="0" w:line="240" w:lineRule="auto"/>
              <w:ind w:left="360"/>
              <w:rPr>
                <w:rFonts w:asciiTheme="minorHAnsi" w:eastAsia="Times New Roman" w:hAnsiTheme="minorHAnsi" w:cstheme="minorHAnsi"/>
                <w:color w:val="000000"/>
                <w:lang w:val="fr-CA" w:eastAsia="en-GB"/>
              </w:rPr>
            </w:pPr>
          </w:p>
        </w:tc>
      </w:tr>
      <w:tr w:rsidR="001A027E" w:rsidRPr="00F34F26" w14:paraId="4A2543EF" w14:textId="77777777" w:rsidTr="00FC57CF">
        <w:tc>
          <w:tcPr>
            <w:tcW w:w="9445" w:type="dxa"/>
            <w:gridSpan w:val="6"/>
            <w:tcBorders>
              <w:top w:val="single" w:sz="4" w:space="0" w:color="auto"/>
              <w:bottom w:val="single" w:sz="4" w:space="0" w:color="auto"/>
              <w:right w:val="single" w:sz="4" w:space="0" w:color="auto"/>
            </w:tcBorders>
            <w:shd w:val="clear" w:color="auto" w:fill="99A5D3"/>
            <w:hideMark/>
          </w:tcPr>
          <w:p w14:paraId="072C50D2" w14:textId="3EBBB37C" w:rsidR="001A027E" w:rsidRPr="00F63A8E" w:rsidRDefault="00F63A8E" w:rsidP="001A027E">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lastRenderedPageBreak/>
              <w:t>Condition 6 : Ne pas donner aux nouveau-nés allaités des aliments ou des liquides autres que le lait maternel, sauf indication médicale.</w:t>
            </w:r>
          </w:p>
        </w:tc>
      </w:tr>
      <w:tr w:rsidR="00155F40" w:rsidRPr="0014348C" w14:paraId="38F27C62" w14:textId="77777777" w:rsidTr="00136950">
        <w:tc>
          <w:tcPr>
            <w:tcW w:w="5572" w:type="dxa"/>
            <w:gridSpan w:val="2"/>
            <w:shd w:val="clear" w:color="auto" w:fill="C2D1E5"/>
            <w:hideMark/>
          </w:tcPr>
          <w:p w14:paraId="3BC21F2D" w14:textId="77777777" w:rsidR="00155F40" w:rsidRPr="006F732C" w:rsidRDefault="00155F40" w:rsidP="003275BA">
            <w:pPr>
              <w:spacing w:after="0" w:line="240" w:lineRule="auto"/>
              <w:rPr>
                <w:rFonts w:asciiTheme="minorHAnsi" w:eastAsia="Times New Roman" w:hAnsiTheme="minorHAnsi" w:cstheme="minorHAnsi"/>
                <w:color w:val="000000"/>
                <w:sz w:val="22"/>
                <w:szCs w:val="22"/>
                <w:lang w:val="fr-CA" w:eastAsia="en-GB"/>
              </w:rPr>
            </w:pPr>
            <w:r w:rsidRPr="006F732C">
              <w:rPr>
                <w:rFonts w:asciiTheme="minorHAnsi" w:eastAsia="Times New Roman" w:hAnsiTheme="minorHAnsi" w:cstheme="minorHAnsi"/>
                <w:color w:val="000000"/>
                <w:sz w:val="22"/>
                <w:szCs w:val="22"/>
                <w:lang w:val="fr-CA" w:eastAsia="en-GB"/>
              </w:rPr>
              <w:t xml:space="preserve">29. </w:t>
            </w:r>
            <w:r w:rsidRPr="009601B9">
              <w:rPr>
                <w:rFonts w:asciiTheme="minorHAnsi" w:eastAsia="Times New Roman" w:hAnsiTheme="minorHAnsi" w:cstheme="minorHAnsi"/>
                <w:color w:val="000000"/>
                <w:sz w:val="22"/>
                <w:szCs w:val="22"/>
                <w:lang w:val="fr-FR" w:bidi="fr-FR"/>
              </w:rPr>
              <w:t>Discuter avec une mère d’au moins trois raisons pour lesquelles l’allaitement exclusif efficace est important.</w:t>
            </w:r>
          </w:p>
        </w:tc>
        <w:tc>
          <w:tcPr>
            <w:tcW w:w="3873" w:type="dxa"/>
            <w:gridSpan w:val="4"/>
            <w:shd w:val="clear" w:color="auto" w:fill="C2D1E5"/>
          </w:tcPr>
          <w:p w14:paraId="2132E7C7" w14:textId="77777777" w:rsidR="00155F40" w:rsidRPr="0014348C" w:rsidRDefault="00155F40"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136950" w:rsidRPr="00F34F26" w14:paraId="5876F53C" w14:textId="77777777" w:rsidTr="009011D5">
        <w:tc>
          <w:tcPr>
            <w:tcW w:w="5572" w:type="dxa"/>
            <w:gridSpan w:val="2"/>
            <w:shd w:val="clear" w:color="auto" w:fill="auto"/>
            <w:hideMark/>
          </w:tcPr>
          <w:p w14:paraId="6E5933B0" w14:textId="77777777" w:rsidR="00136950" w:rsidRPr="00213C1A" w:rsidRDefault="00136950" w:rsidP="003275BA">
            <w:pPr>
              <w:spacing w:after="0" w:line="240" w:lineRule="auto"/>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Utiliser les habiletés fondamentales pour discuter de l’importance de l’exclusivité :</w:t>
            </w:r>
          </w:p>
          <w:p w14:paraId="6F20EAF5" w14:textId="77777777" w:rsidR="00136950" w:rsidRPr="00213C1A" w:rsidRDefault="00136950" w:rsidP="003275BA">
            <w:pPr>
              <w:spacing w:after="0" w:line="240" w:lineRule="auto"/>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u w:val="single"/>
                <w:lang w:val="en-GB" w:eastAsia="en-GB"/>
              </w:rPr>
              <w:t>Pour le bébé</w:t>
            </w:r>
            <w:r w:rsidRPr="00213C1A">
              <w:rPr>
                <w:rFonts w:asciiTheme="minorHAnsi" w:eastAsia="Times New Roman" w:hAnsiTheme="minorHAnsi" w:cstheme="minorHAnsi"/>
                <w:color w:val="000000"/>
                <w:lang w:val="en-GB" w:eastAsia="en-GB"/>
              </w:rPr>
              <w:t>.</w:t>
            </w:r>
          </w:p>
          <w:p w14:paraId="5CE2BB4E"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Il apprend à téter plus rapidement.</w:t>
            </w:r>
          </w:p>
          <w:p w14:paraId="01387462"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Il apprend à réguler lui-même sa consommation.</w:t>
            </w:r>
          </w:p>
          <w:p w14:paraId="6DD58D4B"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exclusif lui apporte tous les nutriments nécessaires à sa croissance et son développement physiques et neurologiques.</w:t>
            </w:r>
          </w:p>
          <w:p w14:paraId="349A7135"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a plus d’impact lorsqu’il est exclusif.</w:t>
            </w:r>
          </w:p>
          <w:p w14:paraId="23F5C01E"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Le colostrum est riche en éléments protecteurs.</w:t>
            </w:r>
          </w:p>
          <w:p w14:paraId="25D80BC7"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Le microbiote (flore intestinale) des nouveau-nés qui ne sont pas exclusivement allaités est différent de celui des nourrissons allaités exclusivement</w:t>
            </w:r>
          </w:p>
          <w:p w14:paraId="6C4892B4"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Même une seule dose de formule commerciale modifie le microbiote.</w:t>
            </w:r>
          </w:p>
          <w:p w14:paraId="3730F32F" w14:textId="77777777" w:rsidR="00136950" w:rsidRPr="00213C1A" w:rsidRDefault="00136950" w:rsidP="003275BA">
            <w:pPr>
              <w:spacing w:after="0" w:line="240" w:lineRule="auto"/>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u w:val="single"/>
                <w:lang w:val="en-GB" w:eastAsia="en-GB"/>
              </w:rPr>
              <w:t>Pour la mère</w:t>
            </w:r>
            <w:r w:rsidRPr="00213C1A">
              <w:rPr>
                <w:rFonts w:asciiTheme="minorHAnsi" w:eastAsia="Times New Roman" w:hAnsiTheme="minorHAnsi" w:cstheme="minorHAnsi"/>
                <w:color w:val="000000"/>
                <w:lang w:val="en-GB" w:eastAsia="en-GB"/>
              </w:rPr>
              <w:t>.</w:t>
            </w:r>
          </w:p>
          <w:p w14:paraId="6BEE2C36"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exclusif et régulier aide à accroître la production de lait.</w:t>
            </w:r>
          </w:p>
          <w:p w14:paraId="2B23012A"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lang w:val="en-GB" w:eastAsia="en-GB"/>
              </w:rPr>
              <w:t>Moins de risques d’engorgement.</w:t>
            </w:r>
          </w:p>
          <w:p w14:paraId="78F0714F" w14:textId="77777777" w:rsidR="00136950" w:rsidRPr="00213C1A" w:rsidRDefault="00136950"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Maman se sent plus confortable parce que ses seins sont vidés régulièrement.</w:t>
            </w:r>
          </w:p>
        </w:tc>
        <w:tc>
          <w:tcPr>
            <w:tcW w:w="990" w:type="dxa"/>
            <w:gridSpan w:val="2"/>
          </w:tcPr>
          <w:p w14:paraId="3B37E7B9" w14:textId="77777777" w:rsidR="00136950" w:rsidRPr="00213C1A" w:rsidRDefault="00136950"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AC18024" w14:textId="77777777" w:rsidR="00136950" w:rsidRPr="00213C1A" w:rsidRDefault="00136950"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C5DE06A" w14:textId="77777777" w:rsidR="00136950" w:rsidRPr="00213C1A" w:rsidRDefault="00136950" w:rsidP="003275BA">
            <w:pPr>
              <w:spacing w:after="0" w:line="240" w:lineRule="auto"/>
              <w:ind w:left="360"/>
              <w:rPr>
                <w:rFonts w:asciiTheme="minorHAnsi" w:eastAsia="Times New Roman" w:hAnsiTheme="minorHAnsi" w:cstheme="minorHAnsi"/>
                <w:color w:val="000000"/>
                <w:lang w:val="fr-CA" w:eastAsia="en-GB"/>
              </w:rPr>
            </w:pPr>
          </w:p>
        </w:tc>
      </w:tr>
      <w:tr w:rsidR="009011D5" w:rsidRPr="00F34F26" w14:paraId="40C3D95B" w14:textId="77777777" w:rsidTr="002A350B">
        <w:tc>
          <w:tcPr>
            <w:tcW w:w="5572" w:type="dxa"/>
            <w:gridSpan w:val="2"/>
            <w:shd w:val="clear" w:color="auto" w:fill="C2D1E5"/>
            <w:hideMark/>
          </w:tcPr>
          <w:p w14:paraId="656EC92D" w14:textId="77777777" w:rsidR="009011D5" w:rsidRPr="00C717C5" w:rsidRDefault="009011D5" w:rsidP="003275BA">
            <w:pPr>
              <w:spacing w:after="0" w:line="240" w:lineRule="auto"/>
              <w:rPr>
                <w:rFonts w:asciiTheme="minorHAnsi" w:eastAsia="Times New Roman" w:hAnsiTheme="minorHAnsi" w:cstheme="minorHAnsi"/>
                <w:color w:val="000000"/>
                <w:sz w:val="22"/>
                <w:szCs w:val="22"/>
                <w:lang w:val="fr-CA" w:eastAsia="en-GB"/>
              </w:rPr>
            </w:pPr>
            <w:r w:rsidRPr="00C717C5">
              <w:rPr>
                <w:rFonts w:asciiTheme="minorHAnsi" w:eastAsia="Times New Roman" w:hAnsiTheme="minorHAnsi" w:cstheme="minorHAnsi"/>
                <w:color w:val="000000"/>
                <w:sz w:val="22"/>
                <w:szCs w:val="22"/>
                <w:lang w:val="fr-CA" w:eastAsia="en-GB"/>
              </w:rPr>
              <w:t xml:space="preserve">41. </w:t>
            </w:r>
            <w:r w:rsidRPr="009601B9">
              <w:rPr>
                <w:rFonts w:asciiTheme="minorHAnsi" w:eastAsia="Times New Roman" w:hAnsiTheme="minorHAnsi" w:cstheme="minorHAnsi"/>
                <w:color w:val="000000"/>
                <w:sz w:val="22"/>
                <w:szCs w:val="22"/>
                <w:lang w:val="fr-FR" w:bidi="fr-FR"/>
              </w:rPr>
              <w:t>Expliquer au moins trois éléments à prendre en compte pour conserver convenablement le lait maternel.</w:t>
            </w:r>
          </w:p>
        </w:tc>
        <w:tc>
          <w:tcPr>
            <w:tcW w:w="3873" w:type="dxa"/>
            <w:gridSpan w:val="4"/>
            <w:shd w:val="clear" w:color="auto" w:fill="C2D1E5"/>
          </w:tcPr>
          <w:p w14:paraId="6628A80D" w14:textId="77777777" w:rsidR="009011D5" w:rsidRPr="002A23AB" w:rsidRDefault="009011D5" w:rsidP="003275BA">
            <w:pPr>
              <w:spacing w:after="0" w:line="240" w:lineRule="auto"/>
              <w:rPr>
                <w:rFonts w:asciiTheme="minorHAnsi" w:eastAsia="Times New Roman" w:hAnsiTheme="minorHAnsi" w:cstheme="minorHAnsi"/>
                <w:color w:val="000000"/>
                <w:sz w:val="22"/>
                <w:szCs w:val="22"/>
                <w:lang w:val="fr-CA" w:eastAsia="en-GB"/>
              </w:rPr>
            </w:pPr>
            <w:r w:rsidRPr="002A23AB">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2A350B" w:rsidRPr="00F34F26" w14:paraId="732B1C12" w14:textId="77777777" w:rsidTr="00BD6BF2">
        <w:tc>
          <w:tcPr>
            <w:tcW w:w="5572" w:type="dxa"/>
            <w:gridSpan w:val="2"/>
            <w:shd w:val="clear" w:color="auto" w:fill="auto"/>
            <w:hideMark/>
          </w:tcPr>
          <w:p w14:paraId="3642E205" w14:textId="77777777" w:rsidR="002A350B" w:rsidRPr="00313463" w:rsidRDefault="002A350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Étiquetage et datation du lait exprimé.</w:t>
            </w:r>
          </w:p>
          <w:p w14:paraId="3EE5A21F" w14:textId="77777777" w:rsidR="002A350B" w:rsidRPr="00313463" w:rsidRDefault="002A350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 xml:space="preserve">Récipients convenables pour la conservation (sachets, bouteilles en plastique ou en verre). </w:t>
            </w:r>
          </w:p>
          <w:p w14:paraId="0A8963F8" w14:textId="77777777" w:rsidR="002A350B" w:rsidRPr="00313463" w:rsidRDefault="002A350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Conservation dans de bonnes conditions d’hygiène.</w:t>
            </w:r>
          </w:p>
          <w:p w14:paraId="53CCD95D" w14:textId="77777777" w:rsidR="002A350B" w:rsidRPr="00313463" w:rsidRDefault="002A350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Température et durée de conservation.</w:t>
            </w:r>
          </w:p>
          <w:p w14:paraId="74BBAE6E" w14:textId="77777777" w:rsidR="002A350B" w:rsidRPr="00313463" w:rsidRDefault="002A350B"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Signes de mauvaise conservation et de détérioration.</w:t>
            </w:r>
          </w:p>
        </w:tc>
        <w:tc>
          <w:tcPr>
            <w:tcW w:w="990" w:type="dxa"/>
            <w:gridSpan w:val="2"/>
          </w:tcPr>
          <w:p w14:paraId="5F1FB682" w14:textId="77777777" w:rsidR="002A350B" w:rsidRPr="00313463" w:rsidRDefault="002A350B"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5EA97F81" w14:textId="77777777" w:rsidR="002A350B" w:rsidRPr="00313463" w:rsidRDefault="002A350B"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278D4F62" w14:textId="77777777" w:rsidR="002A350B" w:rsidRPr="00313463" w:rsidRDefault="002A350B" w:rsidP="003275BA">
            <w:pPr>
              <w:spacing w:after="0" w:line="240" w:lineRule="auto"/>
              <w:ind w:left="360"/>
              <w:rPr>
                <w:rFonts w:asciiTheme="minorHAnsi" w:eastAsia="Times New Roman" w:hAnsiTheme="minorHAnsi" w:cstheme="minorHAnsi"/>
                <w:color w:val="000000"/>
                <w:lang w:val="fr-CA" w:eastAsia="en-GB"/>
              </w:rPr>
            </w:pPr>
          </w:p>
        </w:tc>
      </w:tr>
      <w:tr w:rsidR="00BD6BF2" w:rsidRPr="00F34F26" w14:paraId="2E45A2D5" w14:textId="77777777" w:rsidTr="00DE6417">
        <w:tc>
          <w:tcPr>
            <w:tcW w:w="5572" w:type="dxa"/>
            <w:gridSpan w:val="2"/>
            <w:shd w:val="clear" w:color="auto" w:fill="C2D1E5"/>
            <w:hideMark/>
          </w:tcPr>
          <w:p w14:paraId="1E4BAD8B" w14:textId="77777777" w:rsidR="00BD6BF2" w:rsidRPr="002A23AB" w:rsidRDefault="00BD6BF2" w:rsidP="003275BA">
            <w:pPr>
              <w:spacing w:after="0" w:line="240" w:lineRule="auto"/>
              <w:rPr>
                <w:rFonts w:asciiTheme="minorHAnsi" w:eastAsia="Times New Roman" w:hAnsiTheme="minorHAnsi" w:cstheme="minorHAnsi"/>
                <w:color w:val="000000"/>
                <w:sz w:val="22"/>
                <w:szCs w:val="22"/>
                <w:lang w:val="fr-CA" w:eastAsia="en-GB"/>
              </w:rPr>
            </w:pPr>
            <w:r w:rsidRPr="002A23AB">
              <w:rPr>
                <w:rFonts w:asciiTheme="minorHAnsi" w:eastAsia="Times New Roman" w:hAnsiTheme="minorHAnsi" w:cstheme="minorHAnsi"/>
                <w:color w:val="000000"/>
                <w:sz w:val="22"/>
                <w:szCs w:val="22"/>
                <w:lang w:val="fr-CA" w:eastAsia="en-GB"/>
              </w:rPr>
              <w:t xml:space="preserve">42. </w:t>
            </w:r>
            <w:r w:rsidRPr="009601B9">
              <w:rPr>
                <w:rFonts w:asciiTheme="minorHAnsi" w:eastAsia="Times New Roman" w:hAnsiTheme="minorHAnsi" w:cstheme="minorHAnsi"/>
                <w:color w:val="000000"/>
                <w:sz w:val="22"/>
                <w:szCs w:val="22"/>
                <w:lang w:val="fr-FR" w:bidi="fr-FR"/>
              </w:rPr>
              <w:t>Expliquer au moins trois aspects de la manipulation du lait maternel exprimé.</w:t>
            </w:r>
          </w:p>
        </w:tc>
        <w:tc>
          <w:tcPr>
            <w:tcW w:w="3873" w:type="dxa"/>
            <w:gridSpan w:val="4"/>
            <w:shd w:val="clear" w:color="auto" w:fill="C2D1E5"/>
          </w:tcPr>
          <w:p w14:paraId="584D731A" w14:textId="77777777" w:rsidR="00BD6BF2" w:rsidRPr="002A23AB" w:rsidRDefault="00BD6BF2" w:rsidP="003275BA">
            <w:pPr>
              <w:spacing w:after="0" w:line="240" w:lineRule="auto"/>
              <w:rPr>
                <w:rFonts w:asciiTheme="minorHAnsi" w:eastAsia="Times New Roman" w:hAnsiTheme="minorHAnsi" w:cstheme="minorHAnsi"/>
                <w:color w:val="000000"/>
                <w:sz w:val="22"/>
                <w:szCs w:val="22"/>
                <w:lang w:val="fr-CA" w:eastAsia="en-GB"/>
              </w:rPr>
            </w:pPr>
            <w:r w:rsidRPr="002A23AB">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DE6417" w:rsidRPr="00F34F26" w14:paraId="1B03F279" w14:textId="77777777" w:rsidTr="00331F6B">
        <w:tc>
          <w:tcPr>
            <w:tcW w:w="5572" w:type="dxa"/>
            <w:gridSpan w:val="2"/>
            <w:shd w:val="clear" w:color="auto" w:fill="auto"/>
            <w:hideMark/>
          </w:tcPr>
          <w:p w14:paraId="1AEA9638" w14:textId="77777777" w:rsidR="00DE6417" w:rsidRPr="00205712" w:rsidRDefault="00DE641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t>Entretien convenable des récipients et des dispositifs utilisés pour l’alimentation.</w:t>
            </w:r>
          </w:p>
          <w:p w14:paraId="3491918D" w14:textId="77777777" w:rsidR="00DE6417" w:rsidRPr="00205712" w:rsidRDefault="00DE6417"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205712">
              <w:rPr>
                <w:rFonts w:asciiTheme="minorHAnsi" w:eastAsia="Times New Roman" w:hAnsiTheme="minorHAnsi" w:cstheme="minorHAnsi"/>
                <w:color w:val="000000"/>
                <w:lang w:val="en-GB" w:eastAsia="en-GB"/>
              </w:rPr>
              <w:t>Ordre d’utilisation du lait:</w:t>
            </w:r>
          </w:p>
          <w:p w14:paraId="4F899255" w14:textId="77777777" w:rsidR="00DE6417" w:rsidRPr="00205712" w:rsidRDefault="00DE6417" w:rsidP="003275BA">
            <w:pPr>
              <w:pStyle w:val="Paragraphedeliste"/>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 xml:space="preserve">  </w:t>
            </w:r>
            <w:r w:rsidRPr="00205712">
              <w:rPr>
                <w:rFonts w:asciiTheme="minorHAnsi" w:eastAsia="Times New Roman" w:hAnsiTheme="minorHAnsi" w:cstheme="minorHAnsi"/>
                <w:color w:val="000000"/>
                <w:lang w:val="fr-CA" w:eastAsia="en-GB"/>
              </w:rPr>
              <w:t>1.Le lait frais avant le lait conservé.</w:t>
            </w:r>
          </w:p>
          <w:p w14:paraId="6BBFA4FD" w14:textId="77777777" w:rsidR="00DE6417" w:rsidRPr="00205712" w:rsidRDefault="00DE6417" w:rsidP="003275BA">
            <w:pPr>
              <w:pStyle w:val="Paragraphedeliste"/>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 xml:space="preserve">  </w:t>
            </w:r>
            <w:r w:rsidRPr="00205712">
              <w:rPr>
                <w:rFonts w:asciiTheme="minorHAnsi" w:eastAsia="Times New Roman" w:hAnsiTheme="minorHAnsi" w:cstheme="minorHAnsi"/>
                <w:color w:val="000000"/>
                <w:lang w:val="fr-CA" w:eastAsia="en-GB"/>
              </w:rPr>
              <w:t xml:space="preserve">2.Lors d'utilisation de lait conservé ou congelé, </w:t>
            </w:r>
            <w:r>
              <w:rPr>
                <w:rFonts w:asciiTheme="minorHAnsi" w:eastAsia="Times New Roman" w:hAnsiTheme="minorHAnsi" w:cstheme="minorHAnsi"/>
                <w:color w:val="000000"/>
                <w:lang w:val="fr-CA" w:eastAsia="en-GB"/>
              </w:rPr>
              <w:t xml:space="preserve"> </w:t>
            </w:r>
            <w:r w:rsidRPr="00205712">
              <w:rPr>
                <w:rFonts w:asciiTheme="minorHAnsi" w:eastAsia="Times New Roman" w:hAnsiTheme="minorHAnsi" w:cstheme="minorHAnsi"/>
                <w:color w:val="000000"/>
                <w:lang w:val="fr-CA" w:eastAsia="en-GB"/>
              </w:rPr>
              <w:t>commencer par ce qui a été conservé le plus longtemps.</w:t>
            </w:r>
          </w:p>
          <w:p w14:paraId="32295D25" w14:textId="77777777" w:rsidR="00DE6417" w:rsidRPr="00205712" w:rsidRDefault="00DE641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t>Techniques de décongélation et de chauffage.</w:t>
            </w:r>
          </w:p>
          <w:p w14:paraId="77E7292F" w14:textId="77777777" w:rsidR="00DE6417" w:rsidRPr="00205712" w:rsidRDefault="00DE641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t>Manipulation de lait humain préalablement congelé et décongelé (ne pas recongeler).</w:t>
            </w:r>
          </w:p>
          <w:p w14:paraId="7A23DA9E" w14:textId="77777777" w:rsidR="00DE6417" w:rsidRPr="00205712" w:rsidRDefault="00DE6417"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t>Quand jeter le lait restant.</w:t>
            </w:r>
          </w:p>
        </w:tc>
        <w:tc>
          <w:tcPr>
            <w:tcW w:w="990" w:type="dxa"/>
            <w:gridSpan w:val="2"/>
          </w:tcPr>
          <w:p w14:paraId="4C86EAFD" w14:textId="77777777" w:rsidR="00DE6417" w:rsidRPr="00205712" w:rsidRDefault="00DE6417"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EF1D508" w14:textId="77777777" w:rsidR="00DE6417" w:rsidRPr="00205712" w:rsidRDefault="00DE6417"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E868E0A" w14:textId="77777777" w:rsidR="00DE6417" w:rsidRPr="00205712" w:rsidRDefault="00DE6417" w:rsidP="003275BA">
            <w:pPr>
              <w:spacing w:after="0" w:line="240" w:lineRule="auto"/>
              <w:ind w:left="360"/>
              <w:rPr>
                <w:rFonts w:asciiTheme="minorHAnsi" w:eastAsia="Times New Roman" w:hAnsiTheme="minorHAnsi" w:cstheme="minorHAnsi"/>
                <w:color w:val="000000"/>
                <w:lang w:val="fr-CA" w:eastAsia="en-GB"/>
              </w:rPr>
            </w:pPr>
          </w:p>
        </w:tc>
      </w:tr>
      <w:tr w:rsidR="00331F6B" w:rsidRPr="00F34F26" w14:paraId="53477960" w14:textId="77777777" w:rsidTr="00F14F43">
        <w:tc>
          <w:tcPr>
            <w:tcW w:w="5572" w:type="dxa"/>
            <w:gridSpan w:val="2"/>
            <w:shd w:val="clear" w:color="auto" w:fill="C2D1E5"/>
            <w:hideMark/>
          </w:tcPr>
          <w:p w14:paraId="3201B81E" w14:textId="77777777" w:rsidR="00331F6B" w:rsidRPr="00B65224" w:rsidRDefault="00331F6B" w:rsidP="003275BA">
            <w:pPr>
              <w:spacing w:after="0" w:line="240" w:lineRule="auto"/>
              <w:rPr>
                <w:rFonts w:asciiTheme="minorHAnsi" w:eastAsia="Times New Roman" w:hAnsiTheme="minorHAnsi" w:cstheme="minorHAnsi"/>
                <w:color w:val="000000"/>
                <w:sz w:val="22"/>
                <w:szCs w:val="22"/>
                <w:lang w:val="fr-CA" w:eastAsia="en-GB"/>
              </w:rPr>
            </w:pPr>
            <w:r w:rsidRPr="00B65224">
              <w:rPr>
                <w:rFonts w:asciiTheme="minorHAnsi" w:eastAsia="Times New Roman" w:hAnsiTheme="minorHAnsi" w:cstheme="minorHAnsi"/>
                <w:color w:val="000000"/>
                <w:sz w:val="22"/>
                <w:szCs w:val="22"/>
                <w:lang w:val="fr-CA" w:eastAsia="en-GB"/>
              </w:rPr>
              <w:t xml:space="preserve">47. </w:t>
            </w:r>
            <w:r w:rsidRPr="009601B9">
              <w:rPr>
                <w:rFonts w:asciiTheme="minorHAnsi" w:eastAsia="Times New Roman" w:hAnsiTheme="minorHAnsi" w:cstheme="minorHAnsi"/>
                <w:color w:val="000000"/>
                <w:sz w:val="22"/>
                <w:szCs w:val="22"/>
                <w:lang w:val="fr-FR" w:bidi="fr-FR"/>
              </w:rPr>
              <w:t>Énumérer au moins 2 contre-indications potentielles à l'allaitement pour un bébé et 2 pour une mère.</w:t>
            </w:r>
          </w:p>
        </w:tc>
        <w:tc>
          <w:tcPr>
            <w:tcW w:w="3873" w:type="dxa"/>
            <w:gridSpan w:val="4"/>
            <w:shd w:val="clear" w:color="auto" w:fill="C2D1E5"/>
          </w:tcPr>
          <w:p w14:paraId="07012DD2" w14:textId="77777777" w:rsidR="00331F6B" w:rsidRPr="00162DBE" w:rsidRDefault="00331F6B"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t xml:space="preserve">Question </w:t>
            </w:r>
            <w:r w:rsidRPr="00162DBE">
              <w:rPr>
                <w:rFonts w:asciiTheme="minorHAnsi" w:eastAsia="Times New Roman" w:hAnsiTheme="minorHAnsi" w:cstheme="minorHAnsi"/>
                <w:color w:val="000000"/>
                <w:sz w:val="22"/>
                <w:szCs w:val="22"/>
                <w:lang w:val="fr-CA" w:eastAsia="en-GB"/>
              </w:rPr>
              <w:t>ou étude de c</w:t>
            </w:r>
            <w:r>
              <w:rPr>
                <w:rFonts w:asciiTheme="minorHAnsi" w:eastAsia="Times New Roman" w:hAnsiTheme="minorHAnsi" w:cstheme="minorHAnsi"/>
                <w:color w:val="000000"/>
                <w:sz w:val="22"/>
                <w:szCs w:val="22"/>
                <w:lang w:val="fr-CA" w:eastAsia="en-GB"/>
              </w:rPr>
              <w:t>as</w:t>
            </w:r>
          </w:p>
        </w:tc>
      </w:tr>
      <w:tr w:rsidR="00F14F43" w:rsidRPr="00F34F26" w14:paraId="4FC4FCAB" w14:textId="77777777" w:rsidTr="002246A7">
        <w:tc>
          <w:tcPr>
            <w:tcW w:w="5572" w:type="dxa"/>
            <w:gridSpan w:val="2"/>
            <w:shd w:val="clear" w:color="auto" w:fill="auto"/>
            <w:hideMark/>
          </w:tcPr>
          <w:p w14:paraId="43313900" w14:textId="77777777" w:rsidR="00F14F43" w:rsidRPr="00640920" w:rsidRDefault="00F14F43" w:rsidP="003275BA">
            <w:pPr>
              <w:spacing w:after="0" w:line="240" w:lineRule="auto"/>
              <w:rPr>
                <w:rFonts w:asciiTheme="minorHAnsi" w:eastAsia="Times New Roman" w:hAnsiTheme="minorHAnsi" w:cstheme="minorHAnsi"/>
                <w:color w:val="000000"/>
                <w:u w:val="single"/>
                <w:lang w:val="fr-CA" w:eastAsia="en-GB"/>
              </w:rPr>
            </w:pPr>
            <w:r w:rsidRPr="00640920">
              <w:rPr>
                <w:rFonts w:asciiTheme="minorHAnsi" w:eastAsia="Times New Roman" w:hAnsiTheme="minorHAnsi" w:cstheme="minorHAnsi"/>
                <w:color w:val="000000"/>
                <w:u w:val="single"/>
                <w:lang w:val="fr-CA" w:eastAsia="en-GB"/>
              </w:rPr>
              <w:lastRenderedPageBreak/>
              <w:t>Contre-indications pour la mère</w:t>
            </w:r>
            <w:r>
              <w:rPr>
                <w:rFonts w:asciiTheme="minorHAnsi" w:eastAsia="Times New Roman" w:hAnsiTheme="minorHAnsi" w:cstheme="minorHAnsi"/>
                <w:color w:val="000000"/>
                <w:u w:val="single"/>
                <w:lang w:val="fr-CA" w:eastAsia="en-GB"/>
              </w:rPr>
              <w:t> :</w:t>
            </w:r>
          </w:p>
          <w:p w14:paraId="5264949C" w14:textId="77777777" w:rsidR="00F14F43" w:rsidRDefault="00F14F43"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VIH, lorsque la mère ne peut suivre un traitement tout au long de la période d’allaitement ou lorsque les autorités sanitaires nationales ne recommandent pas l’allaitement pour des mères séropositives.</w:t>
            </w:r>
          </w:p>
          <w:p w14:paraId="77A5F5D1" w14:textId="77777777" w:rsidR="00F14F43" w:rsidRDefault="00F14F43"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Virus Ebola.</w:t>
            </w:r>
          </w:p>
          <w:p w14:paraId="34D44844" w14:textId="77777777" w:rsidR="00F14F43" w:rsidRDefault="00F14F43"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Virus de l’herpès de type 1 actif et sur le sein.</w:t>
            </w:r>
          </w:p>
          <w:p w14:paraId="4EE51D90" w14:textId="77777777" w:rsidR="00F14F43" w:rsidRPr="006A08B9" w:rsidRDefault="00F14F43"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Médicaments, substances et maladies spécifiques de la mère (voir les « Raisons médicales acceptables... » de l’OMS).</w:t>
            </w:r>
          </w:p>
          <w:p w14:paraId="46ABF461" w14:textId="77777777" w:rsidR="00F14F43" w:rsidRPr="006A08B9" w:rsidRDefault="00F14F43" w:rsidP="003275BA">
            <w:pPr>
              <w:spacing w:after="0" w:line="240" w:lineRule="auto"/>
              <w:rPr>
                <w:rFonts w:asciiTheme="minorHAnsi" w:eastAsia="Times New Roman" w:hAnsiTheme="minorHAnsi" w:cstheme="minorHAnsi"/>
                <w:color w:val="000000"/>
                <w:u w:val="single"/>
                <w:lang w:val="fr-CA" w:eastAsia="en-GB"/>
              </w:rPr>
            </w:pPr>
            <w:r w:rsidRPr="006A08B9">
              <w:rPr>
                <w:rFonts w:asciiTheme="minorHAnsi" w:eastAsia="Times New Roman" w:hAnsiTheme="minorHAnsi" w:cstheme="minorHAnsi"/>
                <w:color w:val="000000"/>
                <w:u w:val="single"/>
                <w:lang w:val="fr-CA" w:eastAsia="en-GB"/>
              </w:rPr>
              <w:t>Contre-indications pour le nourrisson</w:t>
            </w:r>
            <w:r>
              <w:rPr>
                <w:rFonts w:asciiTheme="minorHAnsi" w:eastAsia="Times New Roman" w:hAnsiTheme="minorHAnsi" w:cstheme="minorHAnsi"/>
                <w:color w:val="000000"/>
                <w:u w:val="single"/>
                <w:lang w:val="fr-CA" w:eastAsia="en-GB"/>
              </w:rPr>
              <w:t> :</w:t>
            </w:r>
          </w:p>
          <w:p w14:paraId="4DCB09A0" w14:textId="77777777" w:rsidR="00F14F43" w:rsidRDefault="00F14F43"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Galactosémie.</w:t>
            </w:r>
          </w:p>
          <w:p w14:paraId="013D178B" w14:textId="77777777" w:rsidR="00F14F43" w:rsidRDefault="00F14F43"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Carence congénitale en lactase.</w:t>
            </w:r>
          </w:p>
          <w:p w14:paraId="1FBCEFDD" w14:textId="77777777" w:rsidR="00F14F43" w:rsidRPr="006A08B9" w:rsidRDefault="00F14F43" w:rsidP="003275B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Certaines erreurs innées du métabolisme peuvent exiger l'apport de suppléments (phénylcétonurie, maladie du sirop d’érable).</w:t>
            </w:r>
          </w:p>
        </w:tc>
        <w:tc>
          <w:tcPr>
            <w:tcW w:w="990" w:type="dxa"/>
            <w:gridSpan w:val="2"/>
          </w:tcPr>
          <w:p w14:paraId="2E4AA5E3" w14:textId="77777777" w:rsidR="00F14F43" w:rsidRPr="00640920" w:rsidRDefault="00F14F43"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00CAC814" w14:textId="77777777" w:rsidR="00F14F43" w:rsidRPr="00640920" w:rsidRDefault="00F14F43"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E6A517C" w14:textId="77777777" w:rsidR="00F14F43" w:rsidRPr="00640920" w:rsidRDefault="00F14F43" w:rsidP="003275BA">
            <w:pPr>
              <w:spacing w:after="0" w:line="240" w:lineRule="auto"/>
              <w:ind w:left="360"/>
              <w:rPr>
                <w:rFonts w:asciiTheme="minorHAnsi" w:eastAsia="Times New Roman" w:hAnsiTheme="minorHAnsi" w:cstheme="minorHAnsi"/>
                <w:color w:val="000000"/>
                <w:lang w:val="fr-CA" w:eastAsia="en-GB"/>
              </w:rPr>
            </w:pPr>
          </w:p>
        </w:tc>
      </w:tr>
      <w:tr w:rsidR="002246A7" w:rsidRPr="00F34F26" w14:paraId="6A69C1E0" w14:textId="77777777" w:rsidTr="00B47355">
        <w:tc>
          <w:tcPr>
            <w:tcW w:w="5572" w:type="dxa"/>
            <w:gridSpan w:val="2"/>
            <w:shd w:val="clear" w:color="auto" w:fill="C2D1E5"/>
            <w:hideMark/>
          </w:tcPr>
          <w:p w14:paraId="088B518A" w14:textId="77777777" w:rsidR="002246A7" w:rsidRPr="00DB152A" w:rsidRDefault="002246A7" w:rsidP="003275BA">
            <w:pPr>
              <w:spacing w:after="0" w:line="240" w:lineRule="auto"/>
              <w:rPr>
                <w:rFonts w:asciiTheme="minorHAnsi" w:eastAsia="Times New Roman" w:hAnsiTheme="minorHAnsi" w:cstheme="minorHAnsi"/>
                <w:color w:val="000000"/>
                <w:sz w:val="22"/>
                <w:szCs w:val="22"/>
                <w:lang w:val="fr-CA" w:eastAsia="en-GB"/>
              </w:rPr>
            </w:pPr>
            <w:r w:rsidRPr="00DB152A">
              <w:rPr>
                <w:rFonts w:asciiTheme="minorHAnsi" w:eastAsia="Times New Roman" w:hAnsiTheme="minorHAnsi" w:cstheme="minorHAnsi"/>
                <w:color w:val="000000"/>
                <w:sz w:val="22"/>
                <w:szCs w:val="22"/>
                <w:lang w:val="fr-CA" w:eastAsia="en-GB"/>
              </w:rPr>
              <w:t xml:space="preserve">48. </w:t>
            </w:r>
            <w:r w:rsidRPr="009601B9">
              <w:rPr>
                <w:rFonts w:asciiTheme="minorHAnsi" w:eastAsia="Times New Roman" w:hAnsiTheme="minorHAnsi" w:cstheme="minorHAnsi"/>
                <w:color w:val="000000"/>
                <w:sz w:val="22"/>
                <w:szCs w:val="22"/>
                <w:lang w:val="fr-FR" w:bidi="fr-FR"/>
              </w:rPr>
              <w:t>Décrire au moins 4 indications médicales : 2 indications pour la mère et 2 indications pour le nouveau-né, pour donner des suppléments lorsque l'allaitement n'est pas amélioré à la suite d'une évaluation et d'une prise en charge adéquate.</w:t>
            </w:r>
          </w:p>
        </w:tc>
        <w:tc>
          <w:tcPr>
            <w:tcW w:w="3873" w:type="dxa"/>
            <w:gridSpan w:val="4"/>
            <w:shd w:val="clear" w:color="auto" w:fill="C2D1E5"/>
          </w:tcPr>
          <w:p w14:paraId="63C3D25A" w14:textId="77777777" w:rsidR="002246A7" w:rsidRPr="00162DBE" w:rsidRDefault="002246A7"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t xml:space="preserve">Question </w:t>
            </w:r>
            <w:r w:rsidRPr="00162DBE">
              <w:rPr>
                <w:rFonts w:asciiTheme="minorHAnsi" w:eastAsia="Times New Roman" w:hAnsiTheme="minorHAnsi" w:cstheme="minorHAnsi"/>
                <w:color w:val="000000"/>
                <w:sz w:val="22"/>
                <w:szCs w:val="22"/>
                <w:lang w:val="fr-CA" w:eastAsia="en-GB"/>
              </w:rPr>
              <w:t>ou étude de c</w:t>
            </w:r>
            <w:r>
              <w:rPr>
                <w:rFonts w:asciiTheme="minorHAnsi" w:eastAsia="Times New Roman" w:hAnsiTheme="minorHAnsi" w:cstheme="minorHAnsi"/>
                <w:color w:val="000000"/>
                <w:sz w:val="22"/>
                <w:szCs w:val="22"/>
                <w:lang w:val="fr-CA" w:eastAsia="en-GB"/>
              </w:rPr>
              <w:t>as</w:t>
            </w:r>
          </w:p>
        </w:tc>
      </w:tr>
      <w:tr w:rsidR="00B47355" w:rsidRPr="00F34F26" w14:paraId="56704B67" w14:textId="77777777" w:rsidTr="006B783F">
        <w:tc>
          <w:tcPr>
            <w:tcW w:w="5572" w:type="dxa"/>
            <w:gridSpan w:val="2"/>
            <w:shd w:val="clear" w:color="auto" w:fill="auto"/>
            <w:hideMark/>
          </w:tcPr>
          <w:p w14:paraId="304F2DA6" w14:textId="77777777" w:rsidR="00B47355" w:rsidRPr="00C16738" w:rsidRDefault="00B47355" w:rsidP="003275BA">
            <w:pPr>
              <w:spacing w:after="0" w:line="240" w:lineRule="auto"/>
              <w:rPr>
                <w:rFonts w:asciiTheme="minorHAnsi" w:eastAsia="Times New Roman" w:hAnsiTheme="minorHAnsi" w:cstheme="minorHAnsi"/>
                <w:color w:val="000000"/>
                <w:lang w:val="en-GB" w:eastAsia="en-GB"/>
              </w:rPr>
            </w:pPr>
            <w:r w:rsidRPr="00C16738">
              <w:rPr>
                <w:rFonts w:asciiTheme="minorHAnsi" w:eastAsia="Times New Roman" w:hAnsiTheme="minorHAnsi" w:cstheme="minorHAnsi"/>
                <w:color w:val="000000"/>
                <w:u w:val="single"/>
                <w:lang w:val="en-GB" w:eastAsia="en-GB"/>
              </w:rPr>
              <w:t>Indications pour le nourrisson</w:t>
            </w:r>
            <w:r>
              <w:rPr>
                <w:rFonts w:asciiTheme="minorHAnsi" w:eastAsia="Times New Roman" w:hAnsiTheme="minorHAnsi" w:cstheme="minorHAnsi"/>
                <w:color w:val="000000"/>
                <w:lang w:val="en-GB" w:eastAsia="en-GB"/>
              </w:rPr>
              <w:t>:</w:t>
            </w:r>
          </w:p>
          <w:p w14:paraId="6897086D"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en-GB" w:eastAsia="en-GB"/>
              </w:rPr>
            </w:pPr>
            <w:r w:rsidRPr="00C16738">
              <w:rPr>
                <w:rFonts w:asciiTheme="minorHAnsi" w:eastAsia="Times New Roman" w:hAnsiTheme="minorHAnsi" w:cstheme="minorHAnsi"/>
                <w:color w:val="000000"/>
                <w:lang w:val="en-GB" w:eastAsia="en-GB"/>
              </w:rPr>
              <w:t>Hypoglycémie.</w:t>
            </w:r>
          </w:p>
          <w:p w14:paraId="052B369C"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Signes ou symptômes pouvant indiquer que le bébé ne prend pas assez de lait (forte déshydratation, perte de poids ou ralentissement du transit intestinal).</w:t>
            </w:r>
          </w:p>
          <w:p w14:paraId="65DABF8F"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Hyperbilirubinémie associée à une prise insuffisante de lait  en dépit d’interventions appropriées.</w:t>
            </w:r>
          </w:p>
          <w:p w14:paraId="13F3B655"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Certaines erreurs innées du métabolisme.</w:t>
            </w:r>
          </w:p>
          <w:p w14:paraId="07A68524" w14:textId="77777777" w:rsidR="00B47355" w:rsidRPr="00C16738" w:rsidRDefault="00B47355" w:rsidP="003275BA">
            <w:pPr>
              <w:spacing w:after="0" w:line="240" w:lineRule="auto"/>
              <w:rPr>
                <w:rFonts w:asciiTheme="minorHAnsi" w:eastAsia="Times New Roman" w:hAnsiTheme="minorHAnsi" w:cstheme="minorHAnsi"/>
                <w:color w:val="000000"/>
                <w:u w:val="single"/>
                <w:lang w:val="en-GB" w:eastAsia="en-GB"/>
              </w:rPr>
            </w:pPr>
            <w:r w:rsidRPr="00C16738">
              <w:rPr>
                <w:rFonts w:asciiTheme="minorHAnsi" w:eastAsia="Times New Roman" w:hAnsiTheme="minorHAnsi" w:cstheme="minorHAnsi"/>
                <w:color w:val="000000"/>
                <w:u w:val="single"/>
                <w:lang w:val="en-GB" w:eastAsia="en-GB"/>
              </w:rPr>
              <w:t>Indications pour la mère:</w:t>
            </w:r>
          </w:p>
          <w:p w14:paraId="1A4E7AA4"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Lactogenèse tardive donnant lieu à une prise insuffisante de lait par le nourrisson.</w:t>
            </w:r>
          </w:p>
          <w:p w14:paraId="4FC3A0C5"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Production insuffisante de lait liée à une insuffisance de tissu glandulaire.</w:t>
            </w:r>
          </w:p>
          <w:p w14:paraId="1EFB9271"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Pathologie mammaire ou chirurgie préalable du sein entraînant une production de lait insuffisante.</w:t>
            </w:r>
          </w:p>
          <w:p w14:paraId="342DA99B"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Séparation temporaire mère/nouveau-né et absence de lait exprimé.</w:t>
            </w:r>
          </w:p>
          <w:p w14:paraId="56D06DC2"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en-GB" w:eastAsia="en-GB"/>
              </w:rPr>
            </w:pPr>
            <w:r w:rsidRPr="00C16738">
              <w:rPr>
                <w:rFonts w:asciiTheme="minorHAnsi" w:eastAsia="Times New Roman" w:hAnsiTheme="minorHAnsi" w:cstheme="minorHAnsi"/>
                <w:color w:val="000000"/>
                <w:lang w:val="en-GB" w:eastAsia="en-GB"/>
              </w:rPr>
              <w:t>Suspension temporaire de l’allaitement.</w:t>
            </w:r>
          </w:p>
          <w:p w14:paraId="150F8C23" w14:textId="77777777" w:rsidR="00B47355" w:rsidRPr="00C16738" w:rsidRDefault="00B47355" w:rsidP="003275BA">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 xml:space="preserve">Douleurs intolérables pendant les tétées. </w:t>
            </w:r>
          </w:p>
        </w:tc>
        <w:tc>
          <w:tcPr>
            <w:tcW w:w="990" w:type="dxa"/>
            <w:gridSpan w:val="2"/>
          </w:tcPr>
          <w:p w14:paraId="107FDA55" w14:textId="77777777" w:rsidR="00B47355" w:rsidRPr="00C16738" w:rsidRDefault="00B47355"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3E7AA86" w14:textId="77777777" w:rsidR="00B47355" w:rsidRPr="00C16738" w:rsidRDefault="00B47355"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3985A0A2" w14:textId="77777777" w:rsidR="00B47355" w:rsidRPr="00C16738" w:rsidRDefault="00B47355" w:rsidP="003275BA">
            <w:pPr>
              <w:spacing w:after="0" w:line="240" w:lineRule="auto"/>
              <w:ind w:left="360"/>
              <w:rPr>
                <w:rFonts w:asciiTheme="minorHAnsi" w:eastAsia="Times New Roman" w:hAnsiTheme="minorHAnsi" w:cstheme="minorHAnsi"/>
                <w:color w:val="000000"/>
                <w:lang w:val="fr-CA" w:eastAsia="en-GB"/>
              </w:rPr>
            </w:pPr>
          </w:p>
        </w:tc>
      </w:tr>
      <w:tr w:rsidR="006B783F" w:rsidRPr="00F34F26" w14:paraId="42EB4B8F" w14:textId="77777777" w:rsidTr="00E839EF">
        <w:tc>
          <w:tcPr>
            <w:tcW w:w="5572" w:type="dxa"/>
            <w:gridSpan w:val="2"/>
            <w:shd w:val="clear" w:color="auto" w:fill="C2D1E5"/>
            <w:hideMark/>
          </w:tcPr>
          <w:p w14:paraId="4C4E7E5B" w14:textId="77777777" w:rsidR="006B783F" w:rsidRPr="009B4FCC" w:rsidRDefault="006B783F" w:rsidP="003275BA">
            <w:pPr>
              <w:spacing w:after="0" w:line="240" w:lineRule="auto"/>
              <w:rPr>
                <w:rFonts w:asciiTheme="minorHAnsi" w:eastAsia="Times New Roman" w:hAnsiTheme="minorHAnsi" w:cstheme="minorHAnsi"/>
                <w:color w:val="000000"/>
                <w:sz w:val="22"/>
                <w:szCs w:val="22"/>
                <w:lang w:val="fr-CA" w:eastAsia="en-GB"/>
              </w:rPr>
            </w:pPr>
            <w:r w:rsidRPr="009B4FCC">
              <w:rPr>
                <w:rFonts w:asciiTheme="minorHAnsi" w:eastAsia="Times New Roman" w:hAnsiTheme="minorHAnsi" w:cstheme="minorHAnsi"/>
                <w:color w:val="000000"/>
                <w:sz w:val="22"/>
                <w:szCs w:val="22"/>
                <w:lang w:val="fr-CA" w:eastAsia="en-GB"/>
              </w:rPr>
              <w:t xml:space="preserve">49. </w:t>
            </w:r>
            <w:r w:rsidRPr="009601B9">
              <w:rPr>
                <w:rFonts w:asciiTheme="minorHAnsi" w:eastAsia="Times New Roman" w:hAnsiTheme="minorHAnsi" w:cstheme="minorHAnsi"/>
                <w:color w:val="000000"/>
                <w:sz w:val="22"/>
                <w:szCs w:val="22"/>
                <w:lang w:val="fr-FR" w:bidi="fr-FR"/>
              </w:rPr>
              <w:t>Décrire au moins 3 risques que comporte le fait de donner à un nouveau-né allaité tout aliment ou liquide autre que le lait maternel, en l'absence d'indication médicale.</w:t>
            </w:r>
          </w:p>
        </w:tc>
        <w:tc>
          <w:tcPr>
            <w:tcW w:w="3873" w:type="dxa"/>
            <w:gridSpan w:val="4"/>
            <w:shd w:val="clear" w:color="auto" w:fill="C2D1E5"/>
          </w:tcPr>
          <w:p w14:paraId="7A52509B" w14:textId="77777777" w:rsidR="006B783F" w:rsidRPr="00162DBE" w:rsidRDefault="006B783F"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t xml:space="preserve">Question </w:t>
            </w:r>
            <w:r w:rsidRPr="00162DBE">
              <w:rPr>
                <w:rFonts w:asciiTheme="minorHAnsi" w:eastAsia="Times New Roman" w:hAnsiTheme="minorHAnsi" w:cstheme="minorHAnsi"/>
                <w:color w:val="000000"/>
                <w:sz w:val="22"/>
                <w:szCs w:val="22"/>
                <w:lang w:val="fr-CA" w:eastAsia="en-GB"/>
              </w:rPr>
              <w:t>ou étude de c</w:t>
            </w:r>
            <w:r>
              <w:rPr>
                <w:rFonts w:asciiTheme="minorHAnsi" w:eastAsia="Times New Roman" w:hAnsiTheme="minorHAnsi" w:cstheme="minorHAnsi"/>
                <w:color w:val="000000"/>
                <w:sz w:val="22"/>
                <w:szCs w:val="22"/>
                <w:lang w:val="fr-CA" w:eastAsia="en-GB"/>
              </w:rPr>
              <w:t>as</w:t>
            </w:r>
          </w:p>
        </w:tc>
      </w:tr>
      <w:tr w:rsidR="00E839EF" w:rsidRPr="00F34F26" w14:paraId="36EB9E86" w14:textId="77777777" w:rsidTr="00345824">
        <w:tc>
          <w:tcPr>
            <w:tcW w:w="5572" w:type="dxa"/>
            <w:gridSpan w:val="2"/>
            <w:shd w:val="clear" w:color="auto" w:fill="auto"/>
            <w:hideMark/>
          </w:tcPr>
          <w:p w14:paraId="11628CB2" w14:textId="77777777" w:rsidR="00E839EF" w:rsidRPr="00C0018C" w:rsidRDefault="00E839E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Cela peut nuire à la mise en route de la lactation.</w:t>
            </w:r>
          </w:p>
          <w:p w14:paraId="0CBC535F" w14:textId="77777777" w:rsidR="00E839EF" w:rsidRPr="00C0018C" w:rsidRDefault="00E839E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 xml:space="preserve">Cela diminue le nombre de tétées, ce qui pourrait se traduire par un cycle d’insuffisance de lait et d'apport de suppléments. </w:t>
            </w:r>
          </w:p>
          <w:p w14:paraId="2FD71AA9" w14:textId="77777777" w:rsidR="00E839EF" w:rsidRPr="00C0018C" w:rsidRDefault="00E839E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Même une seule dose de préparation pour nourrisson altère considérablement la flore intestinale.</w:t>
            </w:r>
          </w:p>
          <w:p w14:paraId="6A26933E" w14:textId="77777777" w:rsidR="00E839EF" w:rsidRPr="00C0018C" w:rsidRDefault="00E839E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lastRenderedPageBreak/>
              <w:t>Cela accroît les risques de maladies et d’allergies.</w:t>
            </w:r>
          </w:p>
          <w:p w14:paraId="64EBA729" w14:textId="77777777" w:rsidR="00E839EF" w:rsidRPr="00C0018C" w:rsidRDefault="00E839E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Tout aliment donné au nouveau-né avant le lait maternel réduit l’importance du colostrum.</w:t>
            </w:r>
          </w:p>
        </w:tc>
        <w:tc>
          <w:tcPr>
            <w:tcW w:w="990" w:type="dxa"/>
            <w:gridSpan w:val="2"/>
          </w:tcPr>
          <w:p w14:paraId="3F78B07A" w14:textId="77777777" w:rsidR="00E839EF" w:rsidRPr="00C0018C" w:rsidRDefault="00E839E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4171755" w14:textId="77777777" w:rsidR="00E839EF" w:rsidRPr="00C0018C" w:rsidRDefault="00E839E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4E6D7A4" w14:textId="77777777" w:rsidR="00E839EF" w:rsidRPr="00C0018C" w:rsidRDefault="00E839EF" w:rsidP="003275BA">
            <w:pPr>
              <w:spacing w:after="0" w:line="240" w:lineRule="auto"/>
              <w:ind w:left="360"/>
              <w:rPr>
                <w:rFonts w:asciiTheme="minorHAnsi" w:eastAsia="Times New Roman" w:hAnsiTheme="minorHAnsi" w:cstheme="minorHAnsi"/>
                <w:color w:val="000000"/>
                <w:lang w:val="fr-CA" w:eastAsia="en-GB"/>
              </w:rPr>
            </w:pPr>
          </w:p>
        </w:tc>
      </w:tr>
      <w:tr w:rsidR="00345824" w:rsidRPr="00F34F26" w14:paraId="40873FA2" w14:textId="77777777" w:rsidTr="009C75C3">
        <w:tc>
          <w:tcPr>
            <w:tcW w:w="5572" w:type="dxa"/>
            <w:gridSpan w:val="2"/>
            <w:shd w:val="clear" w:color="auto" w:fill="C2D1E5"/>
            <w:hideMark/>
          </w:tcPr>
          <w:p w14:paraId="65116195" w14:textId="77777777" w:rsidR="00345824" w:rsidRPr="00B57585" w:rsidRDefault="00345824" w:rsidP="003275BA">
            <w:pPr>
              <w:spacing w:after="0" w:line="240" w:lineRule="auto"/>
              <w:rPr>
                <w:rFonts w:asciiTheme="minorHAnsi" w:eastAsia="Times New Roman" w:hAnsiTheme="minorHAnsi" w:cstheme="minorHAnsi"/>
                <w:color w:val="000000"/>
                <w:sz w:val="22"/>
                <w:szCs w:val="22"/>
                <w:lang w:val="fr-CA" w:eastAsia="en-GB"/>
              </w:rPr>
            </w:pPr>
            <w:r w:rsidRPr="00B57585">
              <w:rPr>
                <w:rFonts w:asciiTheme="minorHAnsi" w:eastAsia="Times New Roman" w:hAnsiTheme="minorHAnsi" w:cstheme="minorHAnsi"/>
                <w:color w:val="000000"/>
                <w:sz w:val="22"/>
                <w:szCs w:val="22"/>
                <w:lang w:val="fr-CA" w:eastAsia="en-GB"/>
              </w:rPr>
              <w:t xml:space="preserve">50. </w:t>
            </w:r>
            <w:r w:rsidRPr="009601B9">
              <w:rPr>
                <w:rFonts w:asciiTheme="minorHAnsi" w:eastAsia="Times New Roman" w:hAnsiTheme="minorHAnsi" w:cstheme="minorHAnsi"/>
                <w:color w:val="000000"/>
                <w:sz w:val="22"/>
                <w:szCs w:val="22"/>
                <w:lang w:val="fr-FR" w:bidi="fr-FR"/>
              </w:rPr>
              <w:t>Pour les quelques situations de santé où les nourrissons ne peuvent pas, ou ne doivent pas, être nourris au sein, décrire, par ordre de préférence, les alternatives à privilégier.</w:t>
            </w:r>
          </w:p>
        </w:tc>
        <w:tc>
          <w:tcPr>
            <w:tcW w:w="3873" w:type="dxa"/>
            <w:gridSpan w:val="4"/>
            <w:shd w:val="clear" w:color="auto" w:fill="C2D1E5"/>
          </w:tcPr>
          <w:p w14:paraId="66D97C6D" w14:textId="77777777" w:rsidR="00345824" w:rsidRPr="00162DBE" w:rsidRDefault="00345824"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t xml:space="preserve">Question </w:t>
            </w:r>
            <w:r w:rsidRPr="00162DBE">
              <w:rPr>
                <w:rFonts w:asciiTheme="minorHAnsi" w:eastAsia="Times New Roman" w:hAnsiTheme="minorHAnsi" w:cstheme="minorHAnsi"/>
                <w:color w:val="000000"/>
                <w:sz w:val="22"/>
                <w:szCs w:val="22"/>
                <w:lang w:val="fr-CA" w:eastAsia="en-GB"/>
              </w:rPr>
              <w:t>ou étude de c</w:t>
            </w:r>
            <w:r>
              <w:rPr>
                <w:rFonts w:asciiTheme="minorHAnsi" w:eastAsia="Times New Roman" w:hAnsiTheme="minorHAnsi" w:cstheme="minorHAnsi"/>
                <w:color w:val="000000"/>
                <w:sz w:val="22"/>
                <w:szCs w:val="22"/>
                <w:lang w:val="fr-CA" w:eastAsia="en-GB"/>
              </w:rPr>
              <w:t>as</w:t>
            </w:r>
          </w:p>
        </w:tc>
      </w:tr>
      <w:tr w:rsidR="009C75C3" w:rsidRPr="0014348C" w14:paraId="09B0BF6F" w14:textId="77777777" w:rsidTr="00314B15">
        <w:tc>
          <w:tcPr>
            <w:tcW w:w="5572" w:type="dxa"/>
            <w:gridSpan w:val="2"/>
            <w:shd w:val="clear" w:color="auto" w:fill="auto"/>
            <w:hideMark/>
          </w:tcPr>
          <w:p w14:paraId="17F25A8B" w14:textId="77777777" w:rsidR="009C75C3" w:rsidRPr="00816B1A" w:rsidRDefault="009C75C3" w:rsidP="003275BA">
            <w:pPr>
              <w:pStyle w:val="Paragraphedeliste"/>
              <w:spacing w:after="0" w:line="240" w:lineRule="auto"/>
              <w:ind w:left="330"/>
              <w:rPr>
                <w:rFonts w:asciiTheme="minorHAnsi" w:eastAsia="Times New Roman" w:hAnsiTheme="minorHAnsi" w:cstheme="minorHAnsi"/>
                <w:color w:val="000000"/>
                <w:lang w:val="fr-CA" w:eastAsia="en-GB"/>
              </w:rPr>
            </w:pPr>
            <w:r w:rsidRPr="00816B1A">
              <w:rPr>
                <w:rFonts w:asciiTheme="minorHAnsi" w:eastAsia="Times New Roman" w:hAnsiTheme="minorHAnsi" w:cstheme="minorHAnsi"/>
                <w:color w:val="000000"/>
                <w:lang w:val="fr-CA" w:eastAsia="en-GB"/>
              </w:rPr>
              <w:t>1.Lait  maternel exprimé.</w:t>
            </w:r>
          </w:p>
          <w:p w14:paraId="47883A0C" w14:textId="77777777" w:rsidR="009C75C3" w:rsidRPr="00816B1A" w:rsidRDefault="009C75C3" w:rsidP="003275BA">
            <w:pPr>
              <w:pStyle w:val="Paragraphedeliste"/>
              <w:spacing w:after="0" w:line="240" w:lineRule="auto"/>
              <w:ind w:left="330"/>
              <w:rPr>
                <w:rFonts w:asciiTheme="minorHAnsi" w:eastAsia="Times New Roman" w:hAnsiTheme="minorHAnsi" w:cstheme="minorHAnsi"/>
                <w:color w:val="000000"/>
                <w:lang w:val="fr-CA" w:eastAsia="en-GB"/>
              </w:rPr>
            </w:pPr>
            <w:r w:rsidRPr="00816B1A">
              <w:rPr>
                <w:rFonts w:asciiTheme="minorHAnsi" w:eastAsia="Times New Roman" w:hAnsiTheme="minorHAnsi" w:cstheme="minorHAnsi"/>
                <w:color w:val="000000"/>
                <w:lang w:val="fr-CA" w:eastAsia="en-GB"/>
              </w:rPr>
              <w:t>2.Lait maternel d’une donneuse.</w:t>
            </w:r>
          </w:p>
          <w:p w14:paraId="5027B700" w14:textId="77777777" w:rsidR="009C75C3" w:rsidRPr="0014348C" w:rsidRDefault="009C75C3" w:rsidP="003275BA">
            <w:pPr>
              <w:pStyle w:val="Paragraphedeliste"/>
              <w:spacing w:after="0" w:line="240" w:lineRule="auto"/>
              <w:ind w:left="330"/>
              <w:rPr>
                <w:rFonts w:asciiTheme="minorHAnsi" w:eastAsia="Times New Roman" w:hAnsiTheme="minorHAnsi" w:cstheme="minorHAnsi"/>
                <w:color w:val="000000"/>
                <w:lang w:val="en-GB" w:eastAsia="en-GB"/>
              </w:rPr>
            </w:pPr>
            <w:r w:rsidRPr="00816B1A">
              <w:rPr>
                <w:rFonts w:asciiTheme="minorHAnsi" w:eastAsia="Times New Roman" w:hAnsiTheme="minorHAnsi" w:cstheme="minorHAnsi"/>
                <w:color w:val="000000"/>
                <w:lang w:val="en-GB" w:eastAsia="en-GB"/>
              </w:rPr>
              <w:t>3.Préparation pour nourrissons.</w:t>
            </w:r>
          </w:p>
        </w:tc>
        <w:tc>
          <w:tcPr>
            <w:tcW w:w="990" w:type="dxa"/>
            <w:gridSpan w:val="2"/>
          </w:tcPr>
          <w:p w14:paraId="1EA45045" w14:textId="77777777" w:rsidR="009C75C3" w:rsidRPr="0014348C" w:rsidRDefault="009C75C3" w:rsidP="003275BA">
            <w:pPr>
              <w:spacing w:after="0" w:line="240" w:lineRule="auto"/>
              <w:ind w:left="360"/>
              <w:rPr>
                <w:rFonts w:asciiTheme="minorHAnsi" w:eastAsia="Times New Roman" w:hAnsiTheme="minorHAnsi" w:cstheme="minorHAnsi"/>
                <w:color w:val="000000"/>
                <w:lang w:val="en-GB" w:eastAsia="en-GB"/>
              </w:rPr>
            </w:pPr>
          </w:p>
        </w:tc>
        <w:tc>
          <w:tcPr>
            <w:tcW w:w="1348" w:type="dxa"/>
          </w:tcPr>
          <w:p w14:paraId="20A835AB" w14:textId="77777777" w:rsidR="009C75C3" w:rsidRPr="0014348C" w:rsidRDefault="009C75C3" w:rsidP="003275BA">
            <w:pPr>
              <w:spacing w:after="0" w:line="240" w:lineRule="auto"/>
              <w:ind w:left="360"/>
              <w:rPr>
                <w:rFonts w:asciiTheme="minorHAnsi" w:eastAsia="Times New Roman" w:hAnsiTheme="minorHAnsi" w:cstheme="minorHAnsi"/>
                <w:color w:val="000000"/>
                <w:lang w:val="en-GB" w:eastAsia="en-GB"/>
              </w:rPr>
            </w:pPr>
          </w:p>
        </w:tc>
        <w:tc>
          <w:tcPr>
            <w:tcW w:w="1535" w:type="dxa"/>
          </w:tcPr>
          <w:p w14:paraId="701FA959" w14:textId="77777777" w:rsidR="009C75C3" w:rsidRPr="0014348C" w:rsidRDefault="009C75C3" w:rsidP="003275BA">
            <w:pPr>
              <w:spacing w:after="0" w:line="240" w:lineRule="auto"/>
              <w:ind w:left="360"/>
              <w:rPr>
                <w:rFonts w:asciiTheme="minorHAnsi" w:eastAsia="Times New Roman" w:hAnsiTheme="minorHAnsi" w:cstheme="minorHAnsi"/>
                <w:color w:val="000000"/>
                <w:lang w:val="en-GB" w:eastAsia="en-GB"/>
              </w:rPr>
            </w:pPr>
          </w:p>
        </w:tc>
      </w:tr>
      <w:tr w:rsidR="00314B15" w:rsidRPr="0014348C" w14:paraId="1F6489E0" w14:textId="77777777" w:rsidTr="0031189A">
        <w:tc>
          <w:tcPr>
            <w:tcW w:w="5572" w:type="dxa"/>
            <w:gridSpan w:val="2"/>
            <w:shd w:val="clear" w:color="auto" w:fill="C2D1E5"/>
            <w:hideMark/>
          </w:tcPr>
          <w:p w14:paraId="0E4B1DDE" w14:textId="77777777" w:rsidR="00314B15" w:rsidRPr="005D5F8D" w:rsidRDefault="00314B15" w:rsidP="003275BA">
            <w:pPr>
              <w:spacing w:after="0" w:line="240" w:lineRule="auto"/>
              <w:rPr>
                <w:rFonts w:asciiTheme="minorHAnsi" w:eastAsia="Times New Roman" w:hAnsiTheme="minorHAnsi" w:cstheme="minorHAnsi"/>
                <w:color w:val="000000"/>
                <w:sz w:val="22"/>
                <w:szCs w:val="22"/>
                <w:lang w:val="fr-CA" w:eastAsia="en-GB"/>
              </w:rPr>
            </w:pPr>
            <w:r w:rsidRPr="005D5F8D">
              <w:rPr>
                <w:rFonts w:asciiTheme="minorHAnsi" w:eastAsia="Times New Roman" w:hAnsiTheme="minorHAnsi" w:cstheme="minorHAnsi"/>
                <w:color w:val="000000"/>
                <w:sz w:val="22"/>
                <w:szCs w:val="22"/>
                <w:lang w:val="fr-CA" w:eastAsia="en-GB"/>
              </w:rPr>
              <w:t xml:space="preserve">51. </w:t>
            </w:r>
            <w:r w:rsidRPr="009601B9">
              <w:rPr>
                <w:rFonts w:asciiTheme="minorHAnsi" w:eastAsia="Times New Roman" w:hAnsiTheme="minorHAnsi" w:cstheme="minorHAnsi"/>
                <w:color w:val="000000"/>
                <w:sz w:val="22"/>
                <w:szCs w:val="22"/>
                <w:lang w:val="fr-FR" w:bidi="fr-FR"/>
              </w:rPr>
              <w:t>Engager une conversation avec une mère qui a l'intention de nourrir son bébé avec une formule commerciale, en notant au moins 3 actions à entreprendre.</w:t>
            </w:r>
          </w:p>
        </w:tc>
        <w:tc>
          <w:tcPr>
            <w:tcW w:w="3873" w:type="dxa"/>
            <w:gridSpan w:val="4"/>
            <w:shd w:val="clear" w:color="auto" w:fill="C2D1E5"/>
          </w:tcPr>
          <w:p w14:paraId="72C58AA3" w14:textId="77777777" w:rsidR="00314B15" w:rsidRPr="0014348C" w:rsidRDefault="00314B15"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31189A" w:rsidRPr="00F34F26" w14:paraId="40F1B5A5" w14:textId="77777777" w:rsidTr="0001395D">
        <w:tc>
          <w:tcPr>
            <w:tcW w:w="5572" w:type="dxa"/>
            <w:gridSpan w:val="2"/>
            <w:shd w:val="clear" w:color="auto" w:fill="auto"/>
            <w:hideMark/>
          </w:tcPr>
          <w:p w14:paraId="60A3D3C7" w14:textId="77777777" w:rsidR="0031189A" w:rsidRPr="00220D53" w:rsidRDefault="0031189A" w:rsidP="003275BA">
            <w:pPr>
              <w:spacing w:after="0" w:line="240" w:lineRule="auto"/>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Utiliser les habiletés fondamentales pour :</w:t>
            </w:r>
          </w:p>
          <w:p w14:paraId="08006D83" w14:textId="77777777" w:rsidR="0031189A" w:rsidRPr="00220D53" w:rsidRDefault="0031189A"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Explorer les raisons pour lesquelles elle envisage une alimentation mixte.</w:t>
            </w:r>
          </w:p>
          <w:p w14:paraId="1375E381" w14:textId="77777777" w:rsidR="0031189A" w:rsidRPr="00220D53" w:rsidRDefault="0031189A"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Évaluer une tétée complète afin de déterminer s’il existe des indications médicales qui justifient l'apport de supplément.</w:t>
            </w:r>
          </w:p>
          <w:p w14:paraId="2CA58616" w14:textId="77777777" w:rsidR="0031189A" w:rsidRPr="00220D53" w:rsidRDefault="0031189A"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Prendre en charge les difficultés courantes liées à l’allaitement.</w:t>
            </w:r>
          </w:p>
          <w:p w14:paraId="6515B2A3" w14:textId="77777777" w:rsidR="0031189A" w:rsidRPr="00220D53" w:rsidRDefault="0031189A"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Répondre aux besoins, préoccupations, préférences et valeurs de la mère et de la famille en matière d’alimentation mixte.</w:t>
            </w:r>
          </w:p>
          <w:p w14:paraId="0C72FD58" w14:textId="77777777" w:rsidR="0031189A" w:rsidRPr="00220D53" w:rsidRDefault="0031189A"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Encourager la mère à continuer d’allaiter exclusivement durant les 6 premiers mois.</w:t>
            </w:r>
          </w:p>
        </w:tc>
        <w:tc>
          <w:tcPr>
            <w:tcW w:w="990" w:type="dxa"/>
            <w:gridSpan w:val="2"/>
          </w:tcPr>
          <w:p w14:paraId="326DE28D" w14:textId="77777777" w:rsidR="0031189A" w:rsidRPr="00220D53" w:rsidRDefault="0031189A"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3C98FCEF" w14:textId="77777777" w:rsidR="0031189A" w:rsidRPr="00220D53" w:rsidRDefault="0031189A"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42C4220" w14:textId="77777777" w:rsidR="0031189A" w:rsidRPr="00220D53" w:rsidRDefault="0031189A" w:rsidP="003275BA">
            <w:pPr>
              <w:spacing w:after="0" w:line="240" w:lineRule="auto"/>
              <w:ind w:left="360"/>
              <w:rPr>
                <w:rFonts w:asciiTheme="minorHAnsi" w:eastAsia="Times New Roman" w:hAnsiTheme="minorHAnsi" w:cstheme="minorHAnsi"/>
                <w:color w:val="000000"/>
                <w:lang w:val="fr-CA" w:eastAsia="en-GB"/>
              </w:rPr>
            </w:pPr>
          </w:p>
        </w:tc>
      </w:tr>
      <w:tr w:rsidR="0001395D" w:rsidRPr="0014348C" w14:paraId="09D5E74B" w14:textId="77777777" w:rsidTr="00D86565">
        <w:tc>
          <w:tcPr>
            <w:tcW w:w="5572" w:type="dxa"/>
            <w:gridSpan w:val="2"/>
            <w:shd w:val="clear" w:color="auto" w:fill="C2D1E5"/>
            <w:hideMark/>
          </w:tcPr>
          <w:p w14:paraId="707AFC19" w14:textId="77777777" w:rsidR="0001395D" w:rsidRPr="00CA35CF" w:rsidRDefault="0001395D" w:rsidP="003275BA">
            <w:pPr>
              <w:spacing w:after="0" w:line="240" w:lineRule="auto"/>
              <w:rPr>
                <w:rFonts w:asciiTheme="minorHAnsi" w:eastAsia="Times New Roman" w:hAnsiTheme="minorHAnsi" w:cstheme="minorHAnsi"/>
                <w:color w:val="000000"/>
                <w:sz w:val="22"/>
                <w:szCs w:val="22"/>
                <w:lang w:val="fr-CA" w:eastAsia="en-GB"/>
              </w:rPr>
            </w:pPr>
            <w:r w:rsidRPr="00CA35CF">
              <w:rPr>
                <w:rFonts w:asciiTheme="minorHAnsi" w:eastAsia="Times New Roman" w:hAnsiTheme="minorHAnsi" w:cstheme="minorHAnsi"/>
                <w:color w:val="000000"/>
                <w:sz w:val="22"/>
                <w:szCs w:val="22"/>
                <w:lang w:val="fr-CA" w:eastAsia="en-GB"/>
              </w:rPr>
              <w:t xml:space="preserve">52. </w:t>
            </w:r>
            <w:r w:rsidRPr="009601B9">
              <w:rPr>
                <w:rFonts w:asciiTheme="minorHAnsi" w:eastAsia="Times New Roman" w:hAnsiTheme="minorHAnsi" w:cstheme="minorHAnsi"/>
                <w:color w:val="000000"/>
                <w:sz w:val="22"/>
                <w:szCs w:val="22"/>
                <w:lang w:val="fr-FR" w:bidi="fr-FR"/>
              </w:rPr>
              <w:t xml:space="preserve">Démontrer à une mère qui en a besoin au moins </w:t>
            </w:r>
            <w:r w:rsidRPr="009601B9">
              <w:rPr>
                <w:rFonts w:asciiTheme="minorHAnsi" w:hAnsiTheme="minorHAnsi" w:cstheme="minorHAnsi"/>
                <w:sz w:val="22"/>
                <w:szCs w:val="22"/>
                <w:lang w:val="fr-CA"/>
              </w:rPr>
              <w:t>3 éléments importants de la préparation de formules pour nourrissons dans de bonnes conditions</w:t>
            </w:r>
            <w:r w:rsidRPr="009601B9">
              <w:rPr>
                <w:rFonts w:asciiTheme="minorHAnsi" w:eastAsia="Times New Roman" w:hAnsiTheme="minorHAnsi" w:cstheme="minorHAnsi"/>
                <w:color w:val="000000"/>
                <w:sz w:val="22"/>
                <w:szCs w:val="22"/>
                <w:lang w:val="fr-FR" w:bidi="fr-FR"/>
              </w:rPr>
              <w:t>.</w:t>
            </w:r>
          </w:p>
        </w:tc>
        <w:tc>
          <w:tcPr>
            <w:tcW w:w="3873" w:type="dxa"/>
            <w:gridSpan w:val="4"/>
            <w:shd w:val="clear" w:color="auto" w:fill="C2D1E5"/>
          </w:tcPr>
          <w:p w14:paraId="39263542" w14:textId="77777777" w:rsidR="0001395D" w:rsidRPr="0014348C" w:rsidRDefault="0001395D"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D86565" w:rsidRPr="00F34F26" w14:paraId="78F2334F" w14:textId="77777777" w:rsidTr="00D75D35">
        <w:tc>
          <w:tcPr>
            <w:tcW w:w="5572" w:type="dxa"/>
            <w:gridSpan w:val="2"/>
            <w:shd w:val="clear" w:color="auto" w:fill="auto"/>
            <w:hideMark/>
          </w:tcPr>
          <w:p w14:paraId="2987316C" w14:textId="77777777" w:rsidR="00D86565" w:rsidRPr="00591963" w:rsidRDefault="00D86565" w:rsidP="003275BA">
            <w:pPr>
              <w:spacing w:after="0" w:line="240" w:lineRule="auto"/>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Utiliser les habiletés fondamentales pour démontrer ce qui suit :</w:t>
            </w:r>
          </w:p>
          <w:p w14:paraId="427FC06B"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Nettoyer et stériliser le matériel servant à préparer la formule commerciale et nourrir le bébé.</w:t>
            </w:r>
          </w:p>
          <w:p w14:paraId="3A05ADF3"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591963">
              <w:rPr>
                <w:rFonts w:asciiTheme="minorHAnsi" w:eastAsia="Times New Roman" w:hAnsiTheme="minorHAnsi" w:cstheme="minorHAnsi"/>
                <w:color w:val="000000"/>
                <w:lang w:val="en-GB" w:eastAsia="en-GB"/>
              </w:rPr>
              <w:t>Utiliser de l’eau bouillie.</w:t>
            </w:r>
          </w:p>
          <w:p w14:paraId="06EF1E65"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Ajouter la préparation en poudre quand la température de l’eau dépasse 70 degrés.</w:t>
            </w:r>
          </w:p>
          <w:p w14:paraId="1E6DB760"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Mettre la quantité exacte de préparation en poudre tel qu’indiqué sur l’emballage.</w:t>
            </w:r>
          </w:p>
          <w:p w14:paraId="72209791"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Refroidir rapidement la préparation à une température de consommation.</w:t>
            </w:r>
          </w:p>
          <w:p w14:paraId="676390A2"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Vérifier la température de la préparation avant de la donner au bébé.</w:t>
            </w:r>
          </w:p>
          <w:p w14:paraId="71B07389"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Jeter la préparation inutilisée au bout de 2 heures.</w:t>
            </w:r>
          </w:p>
          <w:p w14:paraId="194D4310" w14:textId="77777777" w:rsidR="00D86565" w:rsidRPr="00591963" w:rsidRDefault="00D86565"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Pour l’utilisation de formule commerciale sous forme de concentré liquide : suivre les instructions du fabricant.</w:t>
            </w:r>
          </w:p>
        </w:tc>
        <w:tc>
          <w:tcPr>
            <w:tcW w:w="990" w:type="dxa"/>
            <w:gridSpan w:val="2"/>
          </w:tcPr>
          <w:p w14:paraId="44126CB1" w14:textId="77777777" w:rsidR="00D86565" w:rsidRPr="00591963" w:rsidRDefault="00D86565"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1E09EC4" w14:textId="77777777" w:rsidR="00D86565" w:rsidRPr="00591963" w:rsidRDefault="00D86565"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1377E39" w14:textId="77777777" w:rsidR="00D86565" w:rsidRPr="00591963" w:rsidRDefault="00D86565" w:rsidP="003275BA">
            <w:pPr>
              <w:spacing w:after="0" w:line="240" w:lineRule="auto"/>
              <w:ind w:left="360"/>
              <w:rPr>
                <w:rFonts w:asciiTheme="minorHAnsi" w:eastAsia="Times New Roman" w:hAnsiTheme="minorHAnsi" w:cstheme="minorHAnsi"/>
                <w:color w:val="000000"/>
                <w:lang w:val="fr-CA" w:eastAsia="en-GB"/>
              </w:rPr>
            </w:pPr>
          </w:p>
        </w:tc>
      </w:tr>
      <w:tr w:rsidR="00D75D35" w:rsidRPr="0014348C" w14:paraId="631BD074" w14:textId="77777777" w:rsidTr="00E01633">
        <w:tc>
          <w:tcPr>
            <w:tcW w:w="5572" w:type="dxa"/>
            <w:gridSpan w:val="2"/>
            <w:shd w:val="clear" w:color="auto" w:fill="C2D1E5"/>
            <w:hideMark/>
          </w:tcPr>
          <w:p w14:paraId="21E5D5D8" w14:textId="77777777" w:rsidR="00D75D35" w:rsidRPr="00876716" w:rsidRDefault="00D75D35" w:rsidP="003275BA">
            <w:pPr>
              <w:spacing w:after="0" w:line="240" w:lineRule="auto"/>
              <w:rPr>
                <w:rFonts w:asciiTheme="minorHAnsi" w:eastAsia="Times New Roman" w:hAnsiTheme="minorHAnsi" w:cstheme="minorHAnsi"/>
                <w:color w:val="000000"/>
                <w:sz w:val="22"/>
                <w:szCs w:val="22"/>
                <w:lang w:val="fr-CA" w:eastAsia="en-GB"/>
              </w:rPr>
            </w:pPr>
            <w:r w:rsidRPr="00876716">
              <w:rPr>
                <w:rFonts w:asciiTheme="minorHAnsi" w:eastAsia="Times New Roman" w:hAnsiTheme="minorHAnsi" w:cstheme="minorHAnsi"/>
                <w:color w:val="000000"/>
                <w:sz w:val="22"/>
                <w:szCs w:val="22"/>
                <w:lang w:val="fr-CA" w:eastAsia="en-GB"/>
              </w:rPr>
              <w:t xml:space="preserve">54. </w:t>
            </w:r>
            <w:r w:rsidRPr="009601B9">
              <w:rPr>
                <w:rFonts w:asciiTheme="minorHAnsi" w:eastAsia="Times New Roman" w:hAnsiTheme="minorHAnsi" w:cstheme="minorHAnsi"/>
                <w:color w:val="000000"/>
                <w:sz w:val="22"/>
                <w:szCs w:val="22"/>
                <w:lang w:val="fr-FR" w:bidi="fr-FR"/>
              </w:rPr>
              <w:t>Décrire à une mère au moins 4 étapes pour alimenter son nourrisson avec un supplément dans de bonnes conditions.</w:t>
            </w:r>
          </w:p>
        </w:tc>
        <w:tc>
          <w:tcPr>
            <w:tcW w:w="3873" w:type="dxa"/>
            <w:gridSpan w:val="4"/>
            <w:shd w:val="clear" w:color="auto" w:fill="C2D1E5"/>
          </w:tcPr>
          <w:p w14:paraId="09497BB7" w14:textId="77777777" w:rsidR="00D75D35" w:rsidRPr="0014348C" w:rsidRDefault="00D75D35"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E01633" w:rsidRPr="00F34F26" w14:paraId="13B51328" w14:textId="77777777" w:rsidTr="0065035D">
        <w:tc>
          <w:tcPr>
            <w:tcW w:w="5572" w:type="dxa"/>
            <w:gridSpan w:val="2"/>
            <w:shd w:val="clear" w:color="auto" w:fill="auto"/>
            <w:hideMark/>
          </w:tcPr>
          <w:p w14:paraId="13811399" w14:textId="77777777" w:rsidR="00E01633" w:rsidRPr="0048724D" w:rsidRDefault="00E01633" w:rsidP="003275BA">
            <w:pPr>
              <w:spacing w:after="0" w:line="240" w:lineRule="auto"/>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lastRenderedPageBreak/>
              <w:t>Utiliser les habiletés fondamentales pour expliquer la procédure suivante :</w:t>
            </w:r>
          </w:p>
          <w:p w14:paraId="59D9A222" w14:textId="77777777" w:rsidR="00E01633" w:rsidRPr="0048724D" w:rsidRDefault="00E01633"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Tenir le bébé pratiquement à la verticale pour le nourrir.</w:t>
            </w:r>
          </w:p>
          <w:p w14:paraId="0D2DCC1E" w14:textId="77777777" w:rsidR="00E01633" w:rsidRPr="0048724D" w:rsidRDefault="00E01633"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Laisser le bébé laper le lait à son propre rythme.</w:t>
            </w:r>
          </w:p>
          <w:p w14:paraId="30FC659A" w14:textId="77777777" w:rsidR="00E01633" w:rsidRPr="0048724D" w:rsidRDefault="00E01633"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Il est possible que le bébé fasse de courtes pauses ou ait besoin de roter (alimentation au rythme du bébé).</w:t>
            </w:r>
          </w:p>
          <w:p w14:paraId="5DD2A274" w14:textId="77777777" w:rsidR="00E01633" w:rsidRPr="0048724D" w:rsidRDefault="00E01633"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Lorsque le bébé est rassasié à la fin du boire, le tenir en position verticale et lui masser ou tapoter doucement le dos pour le faire roter.</w:t>
            </w:r>
          </w:p>
          <w:p w14:paraId="74AF305A" w14:textId="77777777" w:rsidR="00E01633" w:rsidRPr="0048724D" w:rsidRDefault="00E01633"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Surveiller et respecter les signes de satiété.</w:t>
            </w:r>
          </w:p>
        </w:tc>
        <w:tc>
          <w:tcPr>
            <w:tcW w:w="990" w:type="dxa"/>
            <w:gridSpan w:val="2"/>
          </w:tcPr>
          <w:p w14:paraId="7FDEE254" w14:textId="77777777" w:rsidR="00E01633" w:rsidRPr="0048724D" w:rsidRDefault="00E01633"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249DB79D" w14:textId="77777777" w:rsidR="00E01633" w:rsidRPr="0048724D" w:rsidRDefault="00E01633"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199C8B1" w14:textId="77777777" w:rsidR="00E01633" w:rsidRPr="0048724D" w:rsidRDefault="00E01633" w:rsidP="003275BA">
            <w:pPr>
              <w:spacing w:after="0" w:line="240" w:lineRule="auto"/>
              <w:ind w:left="360"/>
              <w:rPr>
                <w:rFonts w:asciiTheme="minorHAnsi" w:eastAsia="Times New Roman" w:hAnsiTheme="minorHAnsi" w:cstheme="minorHAnsi"/>
                <w:color w:val="000000"/>
                <w:lang w:val="fr-CA" w:eastAsia="en-GB"/>
              </w:rPr>
            </w:pPr>
          </w:p>
        </w:tc>
      </w:tr>
      <w:tr w:rsidR="001A027E" w:rsidRPr="00F34F26" w14:paraId="3A6C77B7" w14:textId="77777777" w:rsidTr="00FC57CF">
        <w:tc>
          <w:tcPr>
            <w:tcW w:w="9445" w:type="dxa"/>
            <w:gridSpan w:val="6"/>
            <w:tcBorders>
              <w:top w:val="single" w:sz="4" w:space="0" w:color="auto"/>
              <w:bottom w:val="single" w:sz="4" w:space="0" w:color="auto"/>
              <w:right w:val="single" w:sz="4" w:space="0" w:color="auto"/>
            </w:tcBorders>
            <w:shd w:val="clear" w:color="auto" w:fill="99A5D3"/>
          </w:tcPr>
          <w:p w14:paraId="0E56FE75" w14:textId="5C744C1E" w:rsidR="001A027E" w:rsidRPr="0036412C" w:rsidRDefault="0036412C" w:rsidP="001A027E">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 xml:space="preserve">Condition 7 : </w:t>
            </w:r>
            <w:r w:rsidRPr="007959D2">
              <w:rPr>
                <w:b/>
                <w:bCs/>
                <w:color w:val="000000"/>
                <w:lang w:val="fr-CA"/>
              </w:rPr>
              <w:t>Laisser l’enfant avec sa mère, dans la même chambre, 24 heures sur 24.</w:t>
            </w:r>
          </w:p>
        </w:tc>
      </w:tr>
      <w:tr w:rsidR="0065035D" w:rsidRPr="0014348C" w14:paraId="4D12B15F" w14:textId="77777777" w:rsidTr="002437C6">
        <w:tc>
          <w:tcPr>
            <w:tcW w:w="5572" w:type="dxa"/>
            <w:gridSpan w:val="2"/>
            <w:shd w:val="clear" w:color="auto" w:fill="C2D1E5"/>
            <w:hideMark/>
          </w:tcPr>
          <w:p w14:paraId="64F7DECA" w14:textId="77777777" w:rsidR="0065035D" w:rsidRPr="00E5109F" w:rsidRDefault="0065035D" w:rsidP="003275BA">
            <w:pPr>
              <w:spacing w:after="0" w:line="240" w:lineRule="auto"/>
              <w:rPr>
                <w:rFonts w:asciiTheme="minorHAnsi" w:eastAsia="Times New Roman" w:hAnsiTheme="minorHAnsi" w:cstheme="minorHAnsi"/>
                <w:color w:val="000000"/>
                <w:sz w:val="22"/>
                <w:szCs w:val="22"/>
                <w:lang w:val="fr-CA" w:eastAsia="en-GB"/>
              </w:rPr>
            </w:pPr>
            <w:r w:rsidRPr="00E5109F">
              <w:rPr>
                <w:rFonts w:asciiTheme="minorHAnsi" w:eastAsia="Times New Roman" w:hAnsiTheme="minorHAnsi" w:cstheme="minorHAnsi"/>
                <w:color w:val="000000"/>
                <w:sz w:val="22"/>
                <w:szCs w:val="22"/>
                <w:lang w:val="fr-CA" w:eastAsia="en-GB"/>
              </w:rPr>
              <w:t xml:space="preserve">35. </w:t>
            </w:r>
            <w:r w:rsidRPr="009601B9">
              <w:rPr>
                <w:rFonts w:asciiTheme="minorHAnsi" w:eastAsia="Times New Roman" w:hAnsiTheme="minorHAnsi" w:cstheme="minorHAnsi"/>
                <w:color w:val="000000"/>
                <w:sz w:val="22"/>
                <w:szCs w:val="22"/>
                <w:lang w:val="fr-FR" w:bidi="fr-FR"/>
              </w:rPr>
              <w:t>Discuter avec une mère de deux éléments qui témoignent de l’importance de maintenir le nouveau-né dans la chambre de sa mère 24 heures/jour.</w:t>
            </w:r>
          </w:p>
        </w:tc>
        <w:tc>
          <w:tcPr>
            <w:tcW w:w="3873" w:type="dxa"/>
            <w:gridSpan w:val="4"/>
            <w:shd w:val="clear" w:color="auto" w:fill="C2D1E5"/>
          </w:tcPr>
          <w:p w14:paraId="142AE7FE" w14:textId="77777777" w:rsidR="0065035D" w:rsidRPr="0014348C" w:rsidRDefault="0065035D"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 xml:space="preserve">Observation     </w:t>
            </w:r>
          </w:p>
        </w:tc>
      </w:tr>
      <w:tr w:rsidR="002437C6" w:rsidRPr="00F34F26" w14:paraId="0FC45A49" w14:textId="77777777" w:rsidTr="00465AAD">
        <w:tc>
          <w:tcPr>
            <w:tcW w:w="5572" w:type="dxa"/>
            <w:gridSpan w:val="2"/>
            <w:shd w:val="clear" w:color="auto" w:fill="auto"/>
            <w:hideMark/>
          </w:tcPr>
          <w:p w14:paraId="33195AC8" w14:textId="77777777" w:rsidR="002437C6" w:rsidRPr="00A65CD7" w:rsidRDefault="002437C6" w:rsidP="003275BA">
            <w:pPr>
              <w:spacing w:after="0" w:line="240" w:lineRule="auto"/>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Utiliser les habiletés fondamentales pour expliquer que la cohabitation est importante pour:</w:t>
            </w:r>
          </w:p>
          <w:p w14:paraId="6EBC88D7" w14:textId="77777777" w:rsidR="002437C6" w:rsidRPr="00A65CD7" w:rsidRDefault="002437C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Apprendre à reconnaître les signaux de faim du bébé et y répondre.</w:t>
            </w:r>
          </w:p>
          <w:p w14:paraId="51DA864F" w14:textId="77777777" w:rsidR="002437C6" w:rsidRPr="00A65CD7" w:rsidRDefault="002437C6"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A65CD7">
              <w:rPr>
                <w:rFonts w:asciiTheme="minorHAnsi" w:eastAsia="Times New Roman" w:hAnsiTheme="minorHAnsi" w:cstheme="minorHAnsi"/>
                <w:color w:val="000000"/>
                <w:lang w:val="en-GB" w:eastAsia="en-GB"/>
              </w:rPr>
              <w:t>Faciliter</w:t>
            </w:r>
            <w:r>
              <w:rPr>
                <w:rFonts w:asciiTheme="minorHAnsi" w:eastAsia="Times New Roman" w:hAnsiTheme="minorHAnsi" w:cstheme="minorHAnsi"/>
                <w:color w:val="000000"/>
                <w:lang w:val="en-GB" w:eastAsia="en-GB"/>
              </w:rPr>
              <w:t xml:space="preserve"> </w:t>
            </w:r>
            <w:r w:rsidRPr="00A65CD7">
              <w:rPr>
                <w:rFonts w:asciiTheme="minorHAnsi" w:eastAsia="Times New Roman" w:hAnsiTheme="minorHAnsi" w:cstheme="minorHAnsi"/>
                <w:color w:val="000000"/>
                <w:lang w:val="en-GB" w:eastAsia="en-GB"/>
              </w:rPr>
              <w:t>l'initiation de l’allaitement.</w:t>
            </w:r>
          </w:p>
          <w:p w14:paraId="475F553F" w14:textId="77777777" w:rsidR="002437C6" w:rsidRPr="00A65CD7" w:rsidRDefault="002437C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Faciliter l’établissement de liens affectifs/ l’attachement entre la mère et son bébé.</w:t>
            </w:r>
          </w:p>
          <w:p w14:paraId="2F5635D8" w14:textId="77777777" w:rsidR="002437C6" w:rsidRPr="00A65CD7" w:rsidRDefault="002437C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Permettre de donner le sein à la demande, régulièrement et sans restrictions.</w:t>
            </w:r>
          </w:p>
          <w:p w14:paraId="195C5EC9" w14:textId="77777777" w:rsidR="002437C6" w:rsidRPr="00A65CD7" w:rsidRDefault="002437C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Accroître le bien-être (et diminuer le stress) du no</w:t>
            </w:r>
            <w:r>
              <w:rPr>
                <w:rFonts w:asciiTheme="minorHAnsi" w:eastAsia="Times New Roman" w:hAnsiTheme="minorHAnsi" w:cstheme="minorHAnsi"/>
                <w:color w:val="000000"/>
                <w:lang w:val="fr-CA" w:eastAsia="en-GB"/>
              </w:rPr>
              <w:t>u</w:t>
            </w:r>
            <w:r w:rsidRPr="00A65CD7">
              <w:rPr>
                <w:rFonts w:asciiTheme="minorHAnsi" w:eastAsia="Times New Roman" w:hAnsiTheme="minorHAnsi" w:cstheme="minorHAnsi"/>
                <w:color w:val="000000"/>
                <w:lang w:val="fr-CA" w:eastAsia="en-GB"/>
              </w:rPr>
              <w:t>rrisson et de sa mère.</w:t>
            </w:r>
          </w:p>
          <w:p w14:paraId="07AD0B28" w14:textId="77777777" w:rsidR="002437C6" w:rsidRPr="00A65CD7" w:rsidRDefault="002437C6"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Améliorer la prévention des infections (risque faible de propagation de maladies infectieuses).</w:t>
            </w:r>
          </w:p>
        </w:tc>
        <w:tc>
          <w:tcPr>
            <w:tcW w:w="990" w:type="dxa"/>
            <w:gridSpan w:val="2"/>
          </w:tcPr>
          <w:p w14:paraId="1491B19C" w14:textId="77777777" w:rsidR="002437C6" w:rsidRPr="00A65CD7" w:rsidRDefault="002437C6" w:rsidP="003275BA">
            <w:pPr>
              <w:spacing w:after="0" w:line="240" w:lineRule="auto"/>
              <w:ind w:left="-44"/>
              <w:rPr>
                <w:rFonts w:asciiTheme="minorHAnsi" w:eastAsia="Times New Roman" w:hAnsiTheme="minorHAnsi" w:cstheme="minorHAnsi"/>
                <w:color w:val="000000"/>
                <w:sz w:val="24"/>
                <w:lang w:val="fr-CA" w:eastAsia="en-GB"/>
              </w:rPr>
            </w:pPr>
          </w:p>
          <w:p w14:paraId="34576A5D" w14:textId="77777777" w:rsidR="002437C6" w:rsidRPr="00A65CD7" w:rsidRDefault="002437C6" w:rsidP="003275BA">
            <w:pPr>
              <w:spacing w:after="0" w:line="240" w:lineRule="auto"/>
              <w:ind w:left="-44"/>
              <w:rPr>
                <w:rFonts w:asciiTheme="minorHAnsi" w:eastAsia="Times New Roman" w:hAnsiTheme="minorHAnsi" w:cstheme="minorHAnsi"/>
                <w:color w:val="000000"/>
                <w:sz w:val="24"/>
                <w:lang w:val="fr-CA" w:eastAsia="en-GB"/>
              </w:rPr>
            </w:pPr>
          </w:p>
        </w:tc>
        <w:tc>
          <w:tcPr>
            <w:tcW w:w="1348" w:type="dxa"/>
          </w:tcPr>
          <w:p w14:paraId="18985092" w14:textId="77777777" w:rsidR="002437C6" w:rsidRPr="00A65CD7" w:rsidRDefault="002437C6" w:rsidP="003275BA">
            <w:pPr>
              <w:spacing w:after="0" w:line="240" w:lineRule="auto"/>
              <w:ind w:left="360"/>
              <w:rPr>
                <w:rFonts w:asciiTheme="minorHAnsi" w:eastAsia="Times New Roman" w:hAnsiTheme="minorHAnsi" w:cstheme="minorHAnsi"/>
                <w:color w:val="000000"/>
                <w:sz w:val="24"/>
                <w:lang w:val="fr-CA" w:eastAsia="en-GB"/>
              </w:rPr>
            </w:pPr>
          </w:p>
        </w:tc>
        <w:tc>
          <w:tcPr>
            <w:tcW w:w="1535" w:type="dxa"/>
          </w:tcPr>
          <w:p w14:paraId="2657C243" w14:textId="77777777" w:rsidR="002437C6" w:rsidRPr="00A65CD7" w:rsidRDefault="002437C6" w:rsidP="003275BA">
            <w:pPr>
              <w:spacing w:after="0" w:line="240" w:lineRule="auto"/>
              <w:ind w:left="-9"/>
              <w:rPr>
                <w:rFonts w:asciiTheme="minorHAnsi" w:eastAsia="Times New Roman" w:hAnsiTheme="minorHAnsi" w:cstheme="minorHAnsi"/>
                <w:color w:val="000000"/>
                <w:sz w:val="24"/>
                <w:lang w:val="fr-CA" w:eastAsia="en-GB"/>
              </w:rPr>
            </w:pPr>
          </w:p>
        </w:tc>
      </w:tr>
      <w:tr w:rsidR="00465AAD" w:rsidRPr="00F34F26" w14:paraId="52F419D0" w14:textId="77777777" w:rsidTr="00C87CAC">
        <w:tc>
          <w:tcPr>
            <w:tcW w:w="5572" w:type="dxa"/>
            <w:gridSpan w:val="2"/>
            <w:shd w:val="clear" w:color="auto" w:fill="C2D1E5"/>
            <w:hideMark/>
          </w:tcPr>
          <w:p w14:paraId="71D3B54E" w14:textId="77777777" w:rsidR="00465AAD" w:rsidRPr="00672DD5" w:rsidRDefault="00465AAD" w:rsidP="003275BA">
            <w:pPr>
              <w:spacing w:after="0" w:line="240" w:lineRule="auto"/>
              <w:rPr>
                <w:rFonts w:asciiTheme="minorHAnsi" w:eastAsia="Times New Roman" w:hAnsiTheme="minorHAnsi" w:cstheme="minorHAnsi"/>
                <w:color w:val="000000"/>
                <w:sz w:val="22"/>
                <w:szCs w:val="22"/>
                <w:lang w:val="fr-CA" w:eastAsia="en-GB"/>
              </w:rPr>
            </w:pPr>
            <w:r w:rsidRPr="00672DD5">
              <w:rPr>
                <w:rFonts w:asciiTheme="minorHAnsi" w:eastAsia="Times New Roman" w:hAnsiTheme="minorHAnsi" w:cstheme="minorHAnsi"/>
                <w:color w:val="000000"/>
                <w:sz w:val="22"/>
                <w:szCs w:val="22"/>
                <w:lang w:val="fr-CA" w:eastAsia="en-GB"/>
              </w:rPr>
              <w:t xml:space="preserve">36. </w:t>
            </w:r>
            <w:r w:rsidRPr="009601B9">
              <w:rPr>
                <w:rFonts w:asciiTheme="minorHAnsi" w:eastAsia="Times New Roman" w:hAnsiTheme="minorHAnsi" w:cstheme="minorHAnsi"/>
                <w:color w:val="000000"/>
                <w:sz w:val="22"/>
                <w:szCs w:val="22"/>
                <w:lang w:val="fr-FR" w:bidi="fr-FR"/>
              </w:rPr>
              <w:t>Expliquer deux situations : une pour la mère et une pour le nourrisson, lorsqu’il est acceptable de séparer la mère de son bébé pendant leur séjour à l’hôpital.</w:t>
            </w:r>
          </w:p>
        </w:tc>
        <w:tc>
          <w:tcPr>
            <w:tcW w:w="3873" w:type="dxa"/>
            <w:gridSpan w:val="4"/>
            <w:shd w:val="clear" w:color="auto" w:fill="C2D1E5"/>
          </w:tcPr>
          <w:p w14:paraId="61DF6A0B" w14:textId="77777777" w:rsidR="00465AAD" w:rsidRPr="00FF3114" w:rsidRDefault="00465AAD" w:rsidP="003275BA">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C87CAC" w:rsidRPr="00F34F26" w14:paraId="4CBD0A8F" w14:textId="77777777" w:rsidTr="002A6243">
        <w:tc>
          <w:tcPr>
            <w:tcW w:w="5572" w:type="dxa"/>
            <w:gridSpan w:val="2"/>
            <w:shd w:val="clear" w:color="auto" w:fill="auto"/>
            <w:hideMark/>
          </w:tcPr>
          <w:p w14:paraId="7C9F4D6A" w14:textId="77777777" w:rsidR="00C87CAC" w:rsidRPr="001B2F4F" w:rsidRDefault="00C87CA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2F4F">
              <w:rPr>
                <w:rFonts w:asciiTheme="minorHAnsi" w:eastAsia="Times New Roman" w:hAnsiTheme="minorHAnsi" w:cstheme="minorHAnsi"/>
                <w:color w:val="000000"/>
                <w:lang w:val="fr-CA" w:eastAsia="en-GB"/>
              </w:rPr>
              <w:t>Dans le cas d’impératifs médicaux concernant la mère (par exemple, lorsqu’elle est inconsciente ou incapable de porter son bébé).</w:t>
            </w:r>
          </w:p>
          <w:p w14:paraId="0669D8A4" w14:textId="77777777" w:rsidR="00C87CAC" w:rsidRPr="001B2F4F" w:rsidRDefault="00C87CA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2F4F">
              <w:rPr>
                <w:rFonts w:asciiTheme="minorHAnsi" w:eastAsia="Times New Roman" w:hAnsiTheme="minorHAnsi" w:cstheme="minorHAnsi"/>
                <w:color w:val="000000"/>
                <w:lang w:val="fr-CA" w:eastAsia="en-GB"/>
              </w:rPr>
              <w:t>Dans le cas d’impératifs médicaux concernant le bébé (par exemple, lorsqu’il a besoin d’une assistance respiratoire ou est instable).</w:t>
            </w:r>
          </w:p>
        </w:tc>
        <w:tc>
          <w:tcPr>
            <w:tcW w:w="990" w:type="dxa"/>
            <w:gridSpan w:val="2"/>
          </w:tcPr>
          <w:p w14:paraId="25A8CC3E" w14:textId="77777777" w:rsidR="00C87CAC" w:rsidRPr="001B2F4F" w:rsidRDefault="00C87CAC"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57B036FF" w14:textId="77777777" w:rsidR="00C87CAC" w:rsidRPr="001B2F4F" w:rsidRDefault="00C87CAC"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E3AB1A0" w14:textId="77777777" w:rsidR="00C87CAC" w:rsidRPr="001B2F4F" w:rsidRDefault="00C87CAC" w:rsidP="003275BA">
            <w:pPr>
              <w:spacing w:after="0" w:line="240" w:lineRule="auto"/>
              <w:ind w:left="360"/>
              <w:rPr>
                <w:rFonts w:asciiTheme="minorHAnsi" w:eastAsia="Times New Roman" w:hAnsiTheme="minorHAnsi" w:cstheme="minorHAnsi"/>
                <w:color w:val="000000"/>
                <w:lang w:val="fr-CA" w:eastAsia="en-GB"/>
              </w:rPr>
            </w:pPr>
          </w:p>
        </w:tc>
      </w:tr>
      <w:tr w:rsidR="002A6243" w:rsidRPr="0014348C" w14:paraId="34E09D96" w14:textId="77777777" w:rsidTr="007D7EB9">
        <w:tc>
          <w:tcPr>
            <w:tcW w:w="5572" w:type="dxa"/>
            <w:gridSpan w:val="2"/>
            <w:shd w:val="clear" w:color="auto" w:fill="C2D1E5"/>
            <w:hideMark/>
          </w:tcPr>
          <w:p w14:paraId="279732D9" w14:textId="77777777" w:rsidR="002A6243" w:rsidRPr="004C1001" w:rsidRDefault="002A6243" w:rsidP="003275BA">
            <w:pPr>
              <w:spacing w:after="0" w:line="240" w:lineRule="auto"/>
              <w:rPr>
                <w:rFonts w:asciiTheme="minorHAnsi" w:eastAsia="Times New Roman" w:hAnsiTheme="minorHAnsi" w:cstheme="minorHAnsi"/>
                <w:color w:val="000000"/>
                <w:sz w:val="22"/>
                <w:szCs w:val="22"/>
                <w:lang w:val="fr-CA" w:eastAsia="en-GB"/>
              </w:rPr>
            </w:pPr>
            <w:r w:rsidRPr="004C1001">
              <w:rPr>
                <w:rFonts w:asciiTheme="minorHAnsi" w:eastAsia="Times New Roman" w:hAnsiTheme="minorHAnsi" w:cstheme="minorHAnsi"/>
                <w:color w:val="000000"/>
                <w:sz w:val="22"/>
                <w:szCs w:val="22"/>
                <w:lang w:val="fr-CA" w:eastAsia="en-GB"/>
              </w:rPr>
              <w:t xml:space="preserve">45. </w:t>
            </w:r>
            <w:r w:rsidRPr="009601B9">
              <w:rPr>
                <w:rFonts w:asciiTheme="minorHAnsi" w:eastAsia="Times New Roman" w:hAnsiTheme="minorHAnsi" w:cstheme="minorHAnsi"/>
                <w:color w:val="000000"/>
                <w:sz w:val="22"/>
                <w:szCs w:val="22"/>
                <w:lang w:val="fr-FR" w:bidi="fr-FR"/>
              </w:rPr>
              <w:t>Discuter avec une mère séparée de son nouveau-né prématuré ou malade d’au moins deux raisons pour lesquelles il est souhaitable d’être près de son bébé dans l’unité de soins intensifs.</w:t>
            </w:r>
          </w:p>
        </w:tc>
        <w:tc>
          <w:tcPr>
            <w:tcW w:w="3873" w:type="dxa"/>
            <w:gridSpan w:val="4"/>
            <w:shd w:val="clear" w:color="auto" w:fill="C2D1E5"/>
          </w:tcPr>
          <w:p w14:paraId="6E866514" w14:textId="77777777" w:rsidR="002A6243" w:rsidRPr="0014348C" w:rsidRDefault="002A6243"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D7EB9" w:rsidRPr="00F34F26" w14:paraId="4ADB5630" w14:textId="77777777" w:rsidTr="00891CBC">
        <w:tc>
          <w:tcPr>
            <w:tcW w:w="5572" w:type="dxa"/>
            <w:gridSpan w:val="2"/>
            <w:shd w:val="clear" w:color="auto" w:fill="auto"/>
            <w:hideMark/>
          </w:tcPr>
          <w:p w14:paraId="4A478977" w14:textId="77777777" w:rsidR="007D7EB9" w:rsidRPr="000A65A0" w:rsidRDefault="007D7EB9" w:rsidP="003275BA">
            <w:pPr>
              <w:spacing w:after="0" w:line="240" w:lineRule="auto"/>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Utiliser les habiletés fondamentales pour discuter de ce qui suit :</w:t>
            </w:r>
          </w:p>
          <w:p w14:paraId="357165AF" w14:textId="77777777" w:rsidR="007D7EB9" w:rsidRPr="000A65A0" w:rsidRDefault="007D7EB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aidera son bébé à guérir et à mieux grandir.</w:t>
            </w:r>
          </w:p>
          <w:p w14:paraId="5A56C10A" w14:textId="77777777" w:rsidR="007D7EB9" w:rsidRPr="000A65A0" w:rsidRDefault="007D7EB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pourra allaiter son bébé plus tôt et mieux.</w:t>
            </w:r>
          </w:p>
          <w:p w14:paraId="4D388E00" w14:textId="77777777" w:rsidR="007D7EB9" w:rsidRPr="000A65A0" w:rsidRDefault="007D7EB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pourra exprimer plus facilement son lait.</w:t>
            </w:r>
          </w:p>
          <w:p w14:paraId="0DAC6906" w14:textId="77777777" w:rsidR="007D7EB9" w:rsidRPr="000A65A0" w:rsidRDefault="007D7EB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peut nourrir son bébé (en utilisant une sonde-gavage ou par d’autres moyens).</w:t>
            </w:r>
          </w:p>
          <w:p w14:paraId="2A45C88C" w14:textId="77777777" w:rsidR="007D7EB9" w:rsidRPr="000A65A0" w:rsidRDefault="007D7EB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Son bébé a besoin de son toucher, de sa chaleur et de sa voix.</w:t>
            </w:r>
          </w:p>
          <w:p w14:paraId="522B73A2" w14:textId="77777777" w:rsidR="007D7EB9" w:rsidRPr="000A65A0" w:rsidRDefault="007D7EB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Lorsque la mère n’est pas en mesure de le faire, la présence de proches est également importante.</w:t>
            </w:r>
          </w:p>
        </w:tc>
        <w:tc>
          <w:tcPr>
            <w:tcW w:w="990" w:type="dxa"/>
            <w:gridSpan w:val="2"/>
          </w:tcPr>
          <w:p w14:paraId="67FFE058" w14:textId="77777777" w:rsidR="007D7EB9" w:rsidRPr="000A65A0" w:rsidRDefault="007D7EB9"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5E4E8FA5" w14:textId="77777777" w:rsidR="007D7EB9" w:rsidRPr="000A65A0" w:rsidRDefault="007D7EB9"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06E99A91" w14:textId="77777777" w:rsidR="007D7EB9" w:rsidRPr="000A65A0" w:rsidRDefault="007D7EB9" w:rsidP="003275BA">
            <w:pPr>
              <w:spacing w:after="0" w:line="240" w:lineRule="auto"/>
              <w:ind w:left="360"/>
              <w:rPr>
                <w:rFonts w:asciiTheme="minorHAnsi" w:eastAsia="Times New Roman" w:hAnsiTheme="minorHAnsi" w:cstheme="minorHAnsi"/>
                <w:color w:val="000000"/>
                <w:lang w:val="fr-CA" w:eastAsia="en-GB"/>
              </w:rPr>
            </w:pPr>
          </w:p>
        </w:tc>
      </w:tr>
      <w:tr w:rsidR="00436195" w:rsidRPr="00F34F26" w14:paraId="09A3502C" w14:textId="77777777" w:rsidTr="00983A4D">
        <w:tc>
          <w:tcPr>
            <w:tcW w:w="9445" w:type="dxa"/>
            <w:gridSpan w:val="6"/>
            <w:tcBorders>
              <w:top w:val="single" w:sz="4" w:space="0" w:color="auto"/>
              <w:bottom w:val="single" w:sz="4" w:space="0" w:color="auto"/>
              <w:right w:val="single" w:sz="4" w:space="0" w:color="auto"/>
            </w:tcBorders>
            <w:shd w:val="clear" w:color="auto" w:fill="99A5D3"/>
            <w:vAlign w:val="bottom"/>
            <w:hideMark/>
          </w:tcPr>
          <w:p w14:paraId="07F62984" w14:textId="218D5C73" w:rsidR="00436195" w:rsidRPr="00436195" w:rsidRDefault="00436195" w:rsidP="00436195">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 xml:space="preserve">Condition 8 : </w:t>
            </w:r>
            <w:r w:rsidRPr="007959D2">
              <w:rPr>
                <w:b/>
                <w:bCs/>
                <w:color w:val="000000"/>
                <w:lang w:val="fr-CA"/>
              </w:rPr>
              <w:t>Aider les mères à reconnaître les signaux de faim de leur nouveau-né et à y répondre</w:t>
            </w:r>
            <w:r w:rsidRPr="007959D2">
              <w:rPr>
                <w:b/>
                <w:bCs/>
                <w:color w:val="000000"/>
                <w:lang w:val="fr-FR" w:bidi="fr-FR"/>
              </w:rPr>
              <w:t>.</w:t>
            </w:r>
          </w:p>
        </w:tc>
      </w:tr>
      <w:tr w:rsidR="00891CBC" w:rsidRPr="00F34F26" w14:paraId="2FB08797" w14:textId="77777777" w:rsidTr="004A691F">
        <w:tc>
          <w:tcPr>
            <w:tcW w:w="5572" w:type="dxa"/>
            <w:gridSpan w:val="2"/>
            <w:shd w:val="clear" w:color="auto" w:fill="C2D1E5"/>
            <w:hideMark/>
          </w:tcPr>
          <w:p w14:paraId="73E9F1EC" w14:textId="77777777" w:rsidR="00891CBC" w:rsidRPr="007A3051" w:rsidRDefault="00891CBC" w:rsidP="003275BA">
            <w:pPr>
              <w:spacing w:after="0" w:line="240" w:lineRule="auto"/>
              <w:rPr>
                <w:rFonts w:asciiTheme="minorHAnsi" w:eastAsia="Times New Roman" w:hAnsiTheme="minorHAnsi" w:cstheme="minorHAnsi"/>
                <w:color w:val="000000"/>
                <w:sz w:val="22"/>
                <w:szCs w:val="22"/>
                <w:lang w:val="fr-CA" w:eastAsia="en-GB"/>
              </w:rPr>
            </w:pPr>
            <w:r w:rsidRPr="007A3051">
              <w:rPr>
                <w:rFonts w:asciiTheme="minorHAnsi" w:eastAsia="Times New Roman" w:hAnsiTheme="minorHAnsi" w:cstheme="minorHAnsi"/>
                <w:color w:val="000000"/>
                <w:sz w:val="22"/>
                <w:szCs w:val="22"/>
                <w:lang w:val="fr-CA" w:eastAsia="en-GB"/>
              </w:rPr>
              <w:t xml:space="preserve">37. </w:t>
            </w:r>
            <w:r w:rsidRPr="009601B9">
              <w:rPr>
                <w:rFonts w:asciiTheme="minorHAnsi" w:eastAsia="Times New Roman" w:hAnsiTheme="minorHAnsi" w:cstheme="minorHAnsi"/>
                <w:color w:val="000000"/>
                <w:sz w:val="22"/>
                <w:szCs w:val="22"/>
                <w:lang w:val="fr-FR" w:bidi="fr-FR"/>
              </w:rPr>
              <w:t>Décrire au moins deux signaux de faim précoces et un signal de faim tardif.</w:t>
            </w:r>
          </w:p>
        </w:tc>
        <w:tc>
          <w:tcPr>
            <w:tcW w:w="3873" w:type="dxa"/>
            <w:gridSpan w:val="4"/>
            <w:shd w:val="clear" w:color="auto" w:fill="C2D1E5"/>
          </w:tcPr>
          <w:p w14:paraId="70F2DA60" w14:textId="77777777" w:rsidR="00891CBC" w:rsidRPr="00FF3114" w:rsidRDefault="00891CBC" w:rsidP="003275BA">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4A691F" w:rsidRPr="0014348C" w14:paraId="775F1567" w14:textId="77777777" w:rsidTr="003D7EA6">
        <w:tc>
          <w:tcPr>
            <w:tcW w:w="5572" w:type="dxa"/>
            <w:gridSpan w:val="2"/>
            <w:shd w:val="clear" w:color="auto" w:fill="auto"/>
            <w:hideMark/>
          </w:tcPr>
          <w:p w14:paraId="2BEFD58B" w14:textId="77777777" w:rsidR="004A691F" w:rsidRPr="00F62125" w:rsidRDefault="004A691F" w:rsidP="003275BA">
            <w:pPr>
              <w:spacing w:after="0" w:line="240" w:lineRule="auto"/>
              <w:rPr>
                <w:rFonts w:asciiTheme="minorHAnsi" w:eastAsia="Times New Roman" w:hAnsiTheme="minorHAnsi" w:cstheme="minorHAnsi"/>
                <w:color w:val="000000"/>
                <w:u w:val="single"/>
                <w:lang w:val="en-GB" w:eastAsia="en-GB"/>
              </w:rPr>
            </w:pPr>
            <w:r w:rsidRPr="00F62125">
              <w:rPr>
                <w:rFonts w:asciiTheme="minorHAnsi" w:eastAsia="Times New Roman" w:hAnsiTheme="minorHAnsi" w:cstheme="minorHAnsi"/>
                <w:color w:val="000000"/>
                <w:u w:val="single"/>
                <w:lang w:val="en-GB" w:eastAsia="en-GB"/>
              </w:rPr>
              <w:t>Signaux précoces</w:t>
            </w:r>
            <w:r w:rsidRPr="00F62125">
              <w:rPr>
                <w:rFonts w:asciiTheme="minorHAnsi" w:eastAsia="Times New Roman" w:hAnsiTheme="minorHAnsi" w:cstheme="minorHAnsi"/>
                <w:color w:val="000000"/>
                <w:lang w:val="en-GB" w:eastAsia="en-GB"/>
              </w:rPr>
              <w:t>.</w:t>
            </w:r>
          </w:p>
          <w:p w14:paraId="2ADFEF44" w14:textId="77777777" w:rsidR="004A691F" w:rsidRPr="00F62125" w:rsidRDefault="004A691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F62125">
              <w:rPr>
                <w:rFonts w:asciiTheme="minorHAnsi" w:eastAsia="Times New Roman" w:hAnsiTheme="minorHAnsi" w:cstheme="minorHAnsi"/>
                <w:color w:val="000000"/>
                <w:lang w:val="fr-CA" w:eastAsia="en-GB"/>
              </w:rPr>
              <w:t>Le bébé se réveille lentement.</w:t>
            </w:r>
          </w:p>
          <w:p w14:paraId="6BEADF43" w14:textId="77777777" w:rsidR="004A691F" w:rsidRPr="00F62125" w:rsidRDefault="004A691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F62125">
              <w:rPr>
                <w:rFonts w:asciiTheme="minorHAnsi" w:eastAsia="Times New Roman" w:hAnsiTheme="minorHAnsi" w:cstheme="minorHAnsi"/>
                <w:color w:val="000000"/>
                <w:lang w:val="fr-CA" w:eastAsia="en-GB"/>
              </w:rPr>
              <w:t>Il salive ou cherche le sein.</w:t>
            </w:r>
          </w:p>
          <w:p w14:paraId="2C840C32" w14:textId="77777777" w:rsidR="004A691F" w:rsidRPr="00F62125" w:rsidRDefault="004A691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F62125">
              <w:rPr>
                <w:rFonts w:asciiTheme="minorHAnsi" w:eastAsia="Times New Roman" w:hAnsiTheme="minorHAnsi" w:cstheme="minorHAnsi"/>
                <w:color w:val="000000"/>
                <w:lang w:val="fr-CA" w:eastAsia="en-GB"/>
              </w:rPr>
              <w:t>Le bébé met ses doigts ou son poing dans ou autour de sa bouche.</w:t>
            </w:r>
          </w:p>
          <w:p w14:paraId="60D4A192" w14:textId="77777777" w:rsidR="004A691F" w:rsidRPr="00F62125" w:rsidRDefault="004A691F"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F62125">
              <w:rPr>
                <w:rFonts w:asciiTheme="minorHAnsi" w:eastAsia="Times New Roman" w:hAnsiTheme="minorHAnsi" w:cstheme="minorHAnsi"/>
                <w:color w:val="000000"/>
                <w:lang w:val="en-GB" w:eastAsia="en-GB"/>
              </w:rPr>
              <w:t>Il gazouille.</w:t>
            </w:r>
          </w:p>
          <w:p w14:paraId="58473BD9" w14:textId="77777777" w:rsidR="004A691F" w:rsidRPr="00F62125" w:rsidRDefault="004A691F" w:rsidP="003275BA">
            <w:pPr>
              <w:spacing w:after="0" w:line="240" w:lineRule="auto"/>
              <w:rPr>
                <w:rFonts w:asciiTheme="minorHAnsi" w:eastAsia="Times New Roman" w:hAnsiTheme="minorHAnsi" w:cstheme="minorHAnsi"/>
                <w:color w:val="000000"/>
                <w:u w:val="single"/>
                <w:lang w:val="en-GB" w:eastAsia="en-GB"/>
              </w:rPr>
            </w:pPr>
            <w:r w:rsidRPr="00F62125">
              <w:rPr>
                <w:rFonts w:asciiTheme="minorHAnsi" w:eastAsia="Times New Roman" w:hAnsiTheme="minorHAnsi" w:cstheme="minorHAnsi"/>
                <w:color w:val="000000"/>
                <w:u w:val="single"/>
                <w:lang w:val="en-GB" w:eastAsia="en-GB"/>
              </w:rPr>
              <w:t>Signaux tardifs.</w:t>
            </w:r>
          </w:p>
          <w:p w14:paraId="3FCFDD8E" w14:textId="77777777" w:rsidR="004A691F" w:rsidRPr="00F62125" w:rsidRDefault="004A691F"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F62125">
              <w:rPr>
                <w:rFonts w:asciiTheme="minorHAnsi" w:eastAsia="Times New Roman" w:hAnsiTheme="minorHAnsi" w:cstheme="minorHAnsi"/>
                <w:color w:val="000000"/>
                <w:lang w:val="en-GB" w:eastAsia="en-GB"/>
              </w:rPr>
              <w:t>Il pleure.</w:t>
            </w:r>
          </w:p>
          <w:p w14:paraId="247375BE" w14:textId="77777777" w:rsidR="004A691F" w:rsidRPr="0014348C" w:rsidRDefault="004A691F"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F62125">
              <w:rPr>
                <w:rFonts w:asciiTheme="minorHAnsi" w:eastAsia="Times New Roman" w:hAnsiTheme="minorHAnsi" w:cstheme="minorHAnsi"/>
                <w:color w:val="000000"/>
                <w:lang w:val="en-GB" w:eastAsia="en-GB"/>
              </w:rPr>
              <w:t>Il se rendort.</w:t>
            </w:r>
          </w:p>
        </w:tc>
        <w:tc>
          <w:tcPr>
            <w:tcW w:w="990" w:type="dxa"/>
            <w:gridSpan w:val="2"/>
          </w:tcPr>
          <w:p w14:paraId="7C78B5BD" w14:textId="77777777" w:rsidR="004A691F" w:rsidRPr="0014348C" w:rsidRDefault="004A691F" w:rsidP="003275BA">
            <w:pPr>
              <w:spacing w:after="0" w:line="240" w:lineRule="auto"/>
              <w:ind w:left="360"/>
              <w:rPr>
                <w:rFonts w:asciiTheme="minorHAnsi" w:eastAsia="Times New Roman" w:hAnsiTheme="minorHAnsi" w:cstheme="minorHAnsi"/>
                <w:color w:val="000000"/>
                <w:lang w:val="en-GB" w:eastAsia="en-GB"/>
              </w:rPr>
            </w:pPr>
          </w:p>
        </w:tc>
        <w:tc>
          <w:tcPr>
            <w:tcW w:w="1348" w:type="dxa"/>
          </w:tcPr>
          <w:p w14:paraId="3DE10AF2" w14:textId="77777777" w:rsidR="004A691F" w:rsidRPr="0014348C" w:rsidRDefault="004A691F" w:rsidP="003275BA">
            <w:pPr>
              <w:spacing w:after="0" w:line="240" w:lineRule="auto"/>
              <w:ind w:left="360"/>
              <w:rPr>
                <w:rFonts w:asciiTheme="minorHAnsi" w:eastAsia="Times New Roman" w:hAnsiTheme="minorHAnsi" w:cstheme="minorHAnsi"/>
                <w:color w:val="000000"/>
                <w:lang w:val="en-GB" w:eastAsia="en-GB"/>
              </w:rPr>
            </w:pPr>
          </w:p>
        </w:tc>
        <w:tc>
          <w:tcPr>
            <w:tcW w:w="1535" w:type="dxa"/>
          </w:tcPr>
          <w:p w14:paraId="7D6DC658" w14:textId="77777777" w:rsidR="004A691F" w:rsidRPr="0014348C" w:rsidRDefault="004A691F" w:rsidP="003275BA">
            <w:pPr>
              <w:spacing w:after="0" w:line="240" w:lineRule="auto"/>
              <w:ind w:left="360"/>
              <w:rPr>
                <w:rFonts w:asciiTheme="minorHAnsi" w:eastAsia="Times New Roman" w:hAnsiTheme="minorHAnsi" w:cstheme="minorHAnsi"/>
                <w:color w:val="000000"/>
                <w:lang w:val="en-GB" w:eastAsia="en-GB"/>
              </w:rPr>
            </w:pPr>
          </w:p>
        </w:tc>
      </w:tr>
      <w:tr w:rsidR="003D7EA6" w:rsidRPr="00F34F26" w14:paraId="752418C3" w14:textId="77777777" w:rsidTr="00DA242F">
        <w:tc>
          <w:tcPr>
            <w:tcW w:w="5572" w:type="dxa"/>
            <w:gridSpan w:val="2"/>
            <w:shd w:val="clear" w:color="auto" w:fill="C2D1E5"/>
            <w:hideMark/>
          </w:tcPr>
          <w:p w14:paraId="4AE17BF9" w14:textId="77777777" w:rsidR="003D7EA6" w:rsidRPr="00860809" w:rsidRDefault="003D7EA6" w:rsidP="003275BA">
            <w:pPr>
              <w:spacing w:after="0" w:line="240" w:lineRule="auto"/>
              <w:rPr>
                <w:rFonts w:asciiTheme="minorHAnsi" w:eastAsia="Times New Roman" w:hAnsiTheme="minorHAnsi" w:cstheme="minorHAnsi"/>
                <w:color w:val="000000"/>
                <w:sz w:val="22"/>
                <w:szCs w:val="22"/>
                <w:lang w:val="fr-CA" w:eastAsia="en-GB"/>
              </w:rPr>
            </w:pPr>
            <w:r w:rsidRPr="00860809">
              <w:rPr>
                <w:rFonts w:asciiTheme="minorHAnsi" w:eastAsia="Times New Roman" w:hAnsiTheme="minorHAnsi" w:cstheme="minorHAnsi"/>
                <w:color w:val="000000"/>
                <w:sz w:val="22"/>
                <w:szCs w:val="22"/>
                <w:lang w:val="fr-CA" w:eastAsia="en-GB"/>
              </w:rPr>
              <w:t xml:space="preserve">38. </w:t>
            </w:r>
            <w:r w:rsidRPr="009601B9">
              <w:rPr>
                <w:rFonts w:asciiTheme="minorHAnsi" w:eastAsia="Times New Roman" w:hAnsiTheme="minorHAnsi" w:cstheme="minorHAnsi"/>
                <w:color w:val="000000"/>
                <w:sz w:val="22"/>
                <w:szCs w:val="22"/>
                <w:lang w:val="fr-FR" w:bidi="fr-FR"/>
              </w:rPr>
              <w:t>Décrire au moins quatre raisons pour lesquelles l’alimentation à la demande est importante.</w:t>
            </w:r>
          </w:p>
        </w:tc>
        <w:tc>
          <w:tcPr>
            <w:tcW w:w="3873" w:type="dxa"/>
            <w:gridSpan w:val="4"/>
            <w:shd w:val="clear" w:color="auto" w:fill="C2D1E5"/>
          </w:tcPr>
          <w:p w14:paraId="475DD0E7" w14:textId="77777777" w:rsidR="003D7EA6" w:rsidRPr="00FF3114" w:rsidRDefault="003D7EA6" w:rsidP="003275BA">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DA242F" w:rsidRPr="00F34F26" w14:paraId="4742DCD7" w14:textId="77777777" w:rsidTr="00D93B90">
        <w:tc>
          <w:tcPr>
            <w:tcW w:w="5572" w:type="dxa"/>
            <w:gridSpan w:val="2"/>
            <w:shd w:val="clear" w:color="auto" w:fill="auto"/>
            <w:hideMark/>
          </w:tcPr>
          <w:p w14:paraId="276AF6DF"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L’allaitement est facilité par une poussée hormonale.</w:t>
            </w:r>
          </w:p>
          <w:p w14:paraId="4D8D87A7"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La production de lait se fait plus rapidement (pas de retard dans la lactogenèse de stade II).</w:t>
            </w:r>
          </w:p>
          <w:p w14:paraId="4999E5D0"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Les seins sont moins engorgés.</w:t>
            </w:r>
          </w:p>
          <w:p w14:paraId="301235BA"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La perte et la reprise de poids initiales sont dans les limites normales au début de la période postnatale.</w:t>
            </w:r>
          </w:p>
          <w:p w14:paraId="45A40041"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La mère apprend à répondre aux signaux de son bébé.</w:t>
            </w:r>
          </w:p>
          <w:p w14:paraId="3FAA95BB"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Le bébé pleure moins, donc la mère est moins tentée de lui donner des suppléments.</w:t>
            </w:r>
          </w:p>
          <w:p w14:paraId="0E3EF1CA"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Évite de provoquer le stress (taux de cortisol élevé).</w:t>
            </w:r>
          </w:p>
          <w:p w14:paraId="1FCE9778"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Le bébé apprend à autoréguler sa consommation.</w:t>
            </w:r>
          </w:p>
          <w:p w14:paraId="53959C34" w14:textId="77777777" w:rsidR="00DA242F" w:rsidRPr="003E6410" w:rsidRDefault="00DA242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Est essentiel pour l’accompagnement affectif.</w:t>
            </w:r>
          </w:p>
        </w:tc>
        <w:tc>
          <w:tcPr>
            <w:tcW w:w="990" w:type="dxa"/>
            <w:gridSpan w:val="2"/>
          </w:tcPr>
          <w:p w14:paraId="2D9646EA" w14:textId="77777777" w:rsidR="00DA242F" w:rsidRPr="003E6410" w:rsidRDefault="00DA242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792B588B" w14:textId="77777777" w:rsidR="00DA242F" w:rsidRPr="003E6410" w:rsidRDefault="00DA242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0EF0CF06" w14:textId="77777777" w:rsidR="00DA242F" w:rsidRPr="003E6410" w:rsidRDefault="00DA242F" w:rsidP="003275BA">
            <w:pPr>
              <w:spacing w:after="0" w:line="240" w:lineRule="auto"/>
              <w:ind w:left="360"/>
              <w:rPr>
                <w:rFonts w:asciiTheme="minorHAnsi" w:eastAsia="Times New Roman" w:hAnsiTheme="minorHAnsi" w:cstheme="minorHAnsi"/>
                <w:color w:val="000000"/>
                <w:lang w:val="fr-CA" w:eastAsia="en-GB"/>
              </w:rPr>
            </w:pPr>
          </w:p>
        </w:tc>
      </w:tr>
      <w:tr w:rsidR="00D93B90" w:rsidRPr="00F34F26" w14:paraId="1A16BF9E" w14:textId="77777777" w:rsidTr="001B3C7C">
        <w:tc>
          <w:tcPr>
            <w:tcW w:w="5572" w:type="dxa"/>
            <w:gridSpan w:val="2"/>
            <w:shd w:val="clear" w:color="auto" w:fill="C2D1E5"/>
            <w:hideMark/>
          </w:tcPr>
          <w:p w14:paraId="3E7AD7FA" w14:textId="77777777" w:rsidR="00D93B90" w:rsidRPr="00947F5E" w:rsidRDefault="00D93B90" w:rsidP="003275BA">
            <w:pPr>
              <w:spacing w:after="0" w:line="240" w:lineRule="auto"/>
              <w:rPr>
                <w:rFonts w:asciiTheme="minorHAnsi" w:eastAsia="Times New Roman" w:hAnsiTheme="minorHAnsi" w:cstheme="minorHAnsi"/>
                <w:color w:val="000000"/>
                <w:sz w:val="22"/>
                <w:szCs w:val="22"/>
                <w:lang w:val="fr-CA" w:eastAsia="en-GB"/>
              </w:rPr>
            </w:pPr>
            <w:r w:rsidRPr="00947F5E">
              <w:rPr>
                <w:rFonts w:asciiTheme="minorHAnsi" w:eastAsia="Times New Roman" w:hAnsiTheme="minorHAnsi" w:cstheme="minorHAnsi"/>
                <w:color w:val="000000"/>
                <w:sz w:val="22"/>
                <w:szCs w:val="22"/>
                <w:lang w:val="fr-CA" w:eastAsia="en-GB"/>
              </w:rPr>
              <w:t xml:space="preserve">39. </w:t>
            </w:r>
            <w:r w:rsidRPr="009601B9">
              <w:rPr>
                <w:rFonts w:asciiTheme="minorHAnsi" w:eastAsia="Times New Roman" w:hAnsiTheme="minorHAnsi" w:cstheme="minorHAnsi"/>
                <w:color w:val="000000"/>
                <w:sz w:val="22"/>
                <w:szCs w:val="22"/>
                <w:lang w:val="fr-FR" w:bidi="fr-FR"/>
              </w:rPr>
              <w:t xml:space="preserve">Décrire au moins deux aspects de l’alimentation à la demande (également appelée </w:t>
            </w:r>
            <w:r w:rsidRPr="009601B9">
              <w:rPr>
                <w:rFonts w:asciiTheme="minorHAnsi" w:hAnsiTheme="minorHAnsi" w:cstheme="minorHAnsi"/>
                <w:sz w:val="22"/>
                <w:szCs w:val="22"/>
                <w:lang w:val="fr-CA"/>
              </w:rPr>
              <w:t xml:space="preserve">alimentation selon les besoins exprimés par le bébé ou à l’initiative du bébé), </w:t>
            </w:r>
            <w:r w:rsidRPr="009601B9">
              <w:rPr>
                <w:rFonts w:asciiTheme="minorHAnsi" w:eastAsia="Times New Roman" w:hAnsiTheme="minorHAnsi" w:cstheme="minorHAnsi"/>
                <w:color w:val="000000"/>
                <w:sz w:val="22"/>
                <w:szCs w:val="22"/>
                <w:lang w:val="fr-FR" w:bidi="fr-FR"/>
              </w:rPr>
              <w:t>indépendamment du mode d’alimentation.</w:t>
            </w:r>
          </w:p>
        </w:tc>
        <w:tc>
          <w:tcPr>
            <w:tcW w:w="3873" w:type="dxa"/>
            <w:gridSpan w:val="4"/>
            <w:shd w:val="clear" w:color="auto" w:fill="C2D1E5"/>
          </w:tcPr>
          <w:p w14:paraId="09BC5BB4" w14:textId="77777777" w:rsidR="00D93B90" w:rsidRPr="00FF3114" w:rsidRDefault="00D93B90" w:rsidP="003275BA">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Question ou étude de c</w:t>
            </w:r>
            <w:r>
              <w:rPr>
                <w:rFonts w:asciiTheme="minorHAnsi" w:eastAsia="Times New Roman" w:hAnsiTheme="minorHAnsi" w:cstheme="minorHAnsi"/>
                <w:color w:val="000000"/>
                <w:sz w:val="22"/>
                <w:lang w:val="fr-CA" w:eastAsia="en-GB"/>
              </w:rPr>
              <w:t>as</w:t>
            </w:r>
          </w:p>
        </w:tc>
      </w:tr>
      <w:tr w:rsidR="001B3C7C" w:rsidRPr="00F34F26" w14:paraId="7CFFE936" w14:textId="77777777" w:rsidTr="00B656CF">
        <w:tc>
          <w:tcPr>
            <w:tcW w:w="5572" w:type="dxa"/>
            <w:gridSpan w:val="2"/>
            <w:shd w:val="clear" w:color="auto" w:fill="auto"/>
            <w:hideMark/>
          </w:tcPr>
          <w:p w14:paraId="07A8536A" w14:textId="77777777" w:rsidR="001B3C7C" w:rsidRPr="00923013" w:rsidRDefault="001B3C7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23013">
              <w:rPr>
                <w:rFonts w:asciiTheme="minorHAnsi" w:eastAsia="Times New Roman" w:hAnsiTheme="minorHAnsi" w:cstheme="minorHAnsi"/>
                <w:color w:val="000000"/>
                <w:lang w:val="fr-CA" w:eastAsia="en-GB"/>
              </w:rPr>
              <w:t>Élimine les restrictions à la fréquence ou la durée de l’alimentation du nourrisson.</w:t>
            </w:r>
          </w:p>
          <w:p w14:paraId="5F94B2A4" w14:textId="77777777" w:rsidR="001B3C7C" w:rsidRPr="00923013" w:rsidRDefault="001B3C7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23013">
              <w:rPr>
                <w:rFonts w:asciiTheme="minorHAnsi" w:eastAsia="Times New Roman" w:hAnsiTheme="minorHAnsi" w:cstheme="minorHAnsi"/>
                <w:color w:val="000000"/>
                <w:lang w:val="fr-CA" w:eastAsia="en-GB"/>
              </w:rPr>
              <w:t>Permet de répondre sans délais aux signaux de faim ainsi qu’au besoin de proximité ou de réconfort du nourrisson.</w:t>
            </w:r>
          </w:p>
          <w:p w14:paraId="66963310" w14:textId="77777777" w:rsidR="001B3C7C" w:rsidRPr="00923013" w:rsidRDefault="001B3C7C"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23013">
              <w:rPr>
                <w:rFonts w:asciiTheme="minorHAnsi" w:eastAsia="Times New Roman" w:hAnsiTheme="minorHAnsi" w:cstheme="minorHAnsi"/>
                <w:color w:val="000000"/>
                <w:lang w:val="fr-CA" w:eastAsia="en-GB"/>
              </w:rPr>
              <w:t>Est essentiel pour l’accompagnement affectif.</w:t>
            </w:r>
          </w:p>
        </w:tc>
        <w:tc>
          <w:tcPr>
            <w:tcW w:w="990" w:type="dxa"/>
            <w:gridSpan w:val="2"/>
          </w:tcPr>
          <w:p w14:paraId="2B31E5D3" w14:textId="77777777" w:rsidR="001B3C7C" w:rsidRPr="00923013" w:rsidRDefault="001B3C7C"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344A908B" w14:textId="77777777" w:rsidR="001B3C7C" w:rsidRPr="00923013" w:rsidRDefault="001B3C7C"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2B97E383" w14:textId="77777777" w:rsidR="001B3C7C" w:rsidRPr="00923013" w:rsidRDefault="001B3C7C" w:rsidP="003275BA">
            <w:pPr>
              <w:spacing w:after="0" w:line="240" w:lineRule="auto"/>
              <w:ind w:left="360"/>
              <w:rPr>
                <w:rFonts w:asciiTheme="minorHAnsi" w:eastAsia="Times New Roman" w:hAnsiTheme="minorHAnsi" w:cstheme="minorHAnsi"/>
                <w:color w:val="000000"/>
                <w:lang w:val="fr-CA" w:eastAsia="en-GB"/>
              </w:rPr>
            </w:pPr>
          </w:p>
        </w:tc>
      </w:tr>
      <w:tr w:rsidR="00B656CF" w:rsidRPr="0014348C" w14:paraId="090C59EF" w14:textId="77777777" w:rsidTr="00337414">
        <w:tc>
          <w:tcPr>
            <w:tcW w:w="5572" w:type="dxa"/>
            <w:gridSpan w:val="2"/>
            <w:shd w:val="clear" w:color="auto" w:fill="C2D1E5"/>
            <w:hideMark/>
          </w:tcPr>
          <w:p w14:paraId="72A9B594" w14:textId="77777777" w:rsidR="00B656CF" w:rsidRPr="00A212F3" w:rsidRDefault="00B656CF" w:rsidP="003275BA">
            <w:pPr>
              <w:spacing w:after="0" w:line="240" w:lineRule="auto"/>
              <w:rPr>
                <w:rFonts w:asciiTheme="minorHAnsi" w:eastAsia="Times New Roman" w:hAnsiTheme="minorHAnsi" w:cstheme="minorHAnsi"/>
                <w:color w:val="000000"/>
                <w:sz w:val="22"/>
                <w:szCs w:val="22"/>
                <w:lang w:val="fr-CA" w:eastAsia="en-GB"/>
              </w:rPr>
            </w:pPr>
            <w:r w:rsidRPr="00A212F3">
              <w:rPr>
                <w:rFonts w:asciiTheme="minorHAnsi" w:eastAsia="Times New Roman" w:hAnsiTheme="minorHAnsi" w:cstheme="minorHAnsi"/>
                <w:color w:val="000000"/>
                <w:sz w:val="22"/>
                <w:szCs w:val="22"/>
                <w:lang w:val="fr-CA" w:eastAsia="en-GB"/>
              </w:rPr>
              <w:t xml:space="preserve">46. </w:t>
            </w:r>
            <w:r w:rsidRPr="009601B9">
              <w:rPr>
                <w:rFonts w:asciiTheme="minorHAnsi" w:eastAsia="Times New Roman" w:hAnsiTheme="minorHAnsi" w:cstheme="minorHAnsi"/>
                <w:color w:val="000000"/>
                <w:sz w:val="22"/>
                <w:szCs w:val="22"/>
                <w:lang w:val="fr-FR" w:bidi="fr-FR"/>
              </w:rPr>
              <w:t>Discuter avec la mère d’un bébé né avant terme, peu prématuré ou vulnérable (y compris dans le cas de naissances multiples), de l’importance d’observer au moins deux signes et changements de comportement subtils pour déterminer le moment approprié pour allaiter son bébé</w:t>
            </w:r>
            <w:r w:rsidRPr="00A212F3">
              <w:rPr>
                <w:rFonts w:asciiTheme="minorHAnsi" w:eastAsia="Times New Roman" w:hAnsiTheme="minorHAnsi" w:cstheme="minorHAnsi"/>
                <w:color w:val="000000"/>
                <w:sz w:val="22"/>
                <w:szCs w:val="22"/>
                <w:lang w:val="fr-CA" w:eastAsia="en-GB"/>
              </w:rPr>
              <w:t xml:space="preserve">. </w:t>
            </w:r>
          </w:p>
        </w:tc>
        <w:tc>
          <w:tcPr>
            <w:tcW w:w="3873" w:type="dxa"/>
            <w:gridSpan w:val="4"/>
            <w:shd w:val="clear" w:color="auto" w:fill="C2D1E5"/>
          </w:tcPr>
          <w:p w14:paraId="73A7D7BD" w14:textId="77777777" w:rsidR="00B656CF" w:rsidRPr="0014348C" w:rsidRDefault="00B656CF"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337414" w:rsidRPr="00F34F26" w14:paraId="3A6B4D0D" w14:textId="77777777" w:rsidTr="00C37938">
        <w:tc>
          <w:tcPr>
            <w:tcW w:w="5572" w:type="dxa"/>
            <w:gridSpan w:val="2"/>
            <w:shd w:val="clear" w:color="auto" w:fill="auto"/>
            <w:hideMark/>
          </w:tcPr>
          <w:p w14:paraId="6C428020" w14:textId="77777777" w:rsidR="00337414" w:rsidRPr="00C77B68" w:rsidRDefault="00337414" w:rsidP="003275BA">
            <w:pPr>
              <w:spacing w:after="0" w:line="240" w:lineRule="auto"/>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Utiliser les habiletés fondamentales pour discuter de ce qui suit :</w:t>
            </w:r>
          </w:p>
          <w:p w14:paraId="4E3A36EC" w14:textId="77777777" w:rsidR="00337414" w:rsidRPr="00C77B68" w:rsidRDefault="0033741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L’allaitement est orienté par la compétence et la stabilité du nourrisson plutôt que par un âge ou un poids gestationnel/post-partum/post-menstruel déterminé.</w:t>
            </w:r>
          </w:p>
          <w:p w14:paraId="2A59D9C5" w14:textId="77777777" w:rsidR="00337414" w:rsidRPr="00C77B68" w:rsidRDefault="0033741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Techniques pour reconnaître des signes discrets de transition entre le sommeil profond, le sommeil actif et le réveil.</w:t>
            </w:r>
          </w:p>
          <w:p w14:paraId="540432D5" w14:textId="77777777" w:rsidR="00337414" w:rsidRPr="00C77B68" w:rsidRDefault="0033741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Conseiller à la mère de ne pas interrompre habituellement la phase de sommeil profond pour allaiter.</w:t>
            </w:r>
          </w:p>
          <w:p w14:paraId="401EEE2B" w14:textId="77777777" w:rsidR="00337414" w:rsidRPr="00C77B68" w:rsidRDefault="0033741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La mère est encouragée à observer les signes qui montrent que son bébé cherche le sein et veut téter.</w:t>
            </w:r>
          </w:p>
          <w:p w14:paraId="7DA3CAD3" w14:textId="77777777" w:rsidR="00337414" w:rsidRPr="00C77B68" w:rsidRDefault="00337414"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Elle lui donne le sein lorsqu’il manifeste de tels signes.</w:t>
            </w:r>
          </w:p>
        </w:tc>
        <w:tc>
          <w:tcPr>
            <w:tcW w:w="990" w:type="dxa"/>
            <w:gridSpan w:val="2"/>
          </w:tcPr>
          <w:p w14:paraId="0FA8ED60" w14:textId="77777777" w:rsidR="00337414" w:rsidRPr="00C77B68" w:rsidRDefault="00337414"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5EA744EE" w14:textId="77777777" w:rsidR="00337414" w:rsidRPr="00C77B68" w:rsidRDefault="00337414"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520C3C1F" w14:textId="77777777" w:rsidR="00337414" w:rsidRPr="00C77B68" w:rsidRDefault="00337414" w:rsidP="003275BA">
            <w:pPr>
              <w:spacing w:after="0" w:line="240" w:lineRule="auto"/>
              <w:ind w:left="360"/>
              <w:rPr>
                <w:rFonts w:asciiTheme="minorHAnsi" w:eastAsia="Times New Roman" w:hAnsiTheme="minorHAnsi" w:cstheme="minorHAnsi"/>
                <w:color w:val="000000"/>
                <w:lang w:val="fr-CA" w:eastAsia="en-GB"/>
              </w:rPr>
            </w:pPr>
          </w:p>
        </w:tc>
      </w:tr>
      <w:tr w:rsidR="00C37938" w:rsidRPr="00F34F26" w14:paraId="03A0364B" w14:textId="77777777" w:rsidTr="00F84121">
        <w:tc>
          <w:tcPr>
            <w:tcW w:w="5572" w:type="dxa"/>
            <w:gridSpan w:val="2"/>
            <w:shd w:val="clear" w:color="auto" w:fill="C2D1E5"/>
            <w:hideMark/>
          </w:tcPr>
          <w:p w14:paraId="55D12244" w14:textId="77777777" w:rsidR="00C37938" w:rsidRPr="008E7D6F" w:rsidRDefault="00C37938" w:rsidP="003275BA">
            <w:pPr>
              <w:spacing w:after="0" w:line="240" w:lineRule="auto"/>
              <w:rPr>
                <w:rFonts w:asciiTheme="minorHAnsi" w:eastAsia="Times New Roman" w:hAnsiTheme="minorHAnsi" w:cstheme="minorHAnsi"/>
                <w:color w:val="000000"/>
                <w:sz w:val="22"/>
                <w:szCs w:val="22"/>
                <w:lang w:val="fr-CA" w:eastAsia="en-GB"/>
              </w:rPr>
            </w:pPr>
            <w:r w:rsidRPr="008E7D6F">
              <w:rPr>
                <w:rFonts w:asciiTheme="minorHAnsi" w:eastAsia="Times New Roman" w:hAnsiTheme="minorHAnsi" w:cstheme="minorHAnsi"/>
                <w:color w:val="000000"/>
                <w:sz w:val="22"/>
                <w:szCs w:val="22"/>
                <w:lang w:val="fr-CA" w:eastAsia="en-GB"/>
              </w:rPr>
              <w:t xml:space="preserve">58. </w:t>
            </w:r>
            <w:r w:rsidRPr="009601B9">
              <w:rPr>
                <w:rFonts w:asciiTheme="minorHAnsi" w:eastAsia="Times New Roman" w:hAnsiTheme="minorHAnsi" w:cstheme="minorHAnsi"/>
                <w:color w:val="000000"/>
                <w:sz w:val="22"/>
                <w:szCs w:val="22"/>
                <w:lang w:val="fr-FR" w:bidi="fr-FR"/>
              </w:rPr>
              <w:t>Décrire au moins 4 éléments à évaluer lorsqu'une mère dit que son enfant pleure fréquemment.</w:t>
            </w:r>
          </w:p>
        </w:tc>
        <w:tc>
          <w:tcPr>
            <w:tcW w:w="3873" w:type="dxa"/>
            <w:gridSpan w:val="4"/>
            <w:shd w:val="clear" w:color="auto" w:fill="C2D1E5"/>
          </w:tcPr>
          <w:p w14:paraId="531C66CA" w14:textId="77777777" w:rsidR="00C37938" w:rsidRPr="00162DBE" w:rsidRDefault="00C37938"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F84121" w:rsidRPr="00F34F26" w14:paraId="32271A0E" w14:textId="77777777" w:rsidTr="00A32CBE">
        <w:tc>
          <w:tcPr>
            <w:tcW w:w="5572" w:type="dxa"/>
            <w:gridSpan w:val="2"/>
            <w:shd w:val="clear" w:color="auto" w:fill="auto"/>
            <w:hideMark/>
          </w:tcPr>
          <w:p w14:paraId="54029F37"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Ce que la mère attend du comportement d’un bébé.</w:t>
            </w:r>
          </w:p>
          <w:p w14:paraId="03A2EB3C"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Stratégies qu’utilise la mère pour calmer son bébé.</w:t>
            </w:r>
          </w:p>
          <w:p w14:paraId="1C26FFA4"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Réaction de la mère aux signaux de faim du bébé.</w:t>
            </w:r>
          </w:p>
          <w:p w14:paraId="1F29FBD0"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Besoins de proximité ou de réconfort du bébé.</w:t>
            </w:r>
          </w:p>
          <w:p w14:paraId="28AE2E1C"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Signes d’un bon positionnement et d’une prise du sein efficace.</w:t>
            </w:r>
          </w:p>
          <w:p w14:paraId="3D2BAFF4"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Succion, déglutition et transfert du lait.</w:t>
            </w:r>
          </w:p>
          <w:p w14:paraId="5009FDEE"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Comportements alimentaires habituels d'un nouveau-né.</w:t>
            </w:r>
          </w:p>
          <w:p w14:paraId="2A5F6895"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Cycles de sommeil et d’éveil du bébé.</w:t>
            </w:r>
          </w:p>
          <w:p w14:paraId="293BDCCB" w14:textId="77777777" w:rsidR="00F84121" w:rsidRPr="004D2595" w:rsidRDefault="00F84121"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Niveau d’anxiété ou de fatigue chez la mère.</w:t>
            </w:r>
          </w:p>
        </w:tc>
        <w:tc>
          <w:tcPr>
            <w:tcW w:w="990" w:type="dxa"/>
            <w:gridSpan w:val="2"/>
          </w:tcPr>
          <w:p w14:paraId="78922837" w14:textId="77777777" w:rsidR="00F84121" w:rsidRPr="004D2595" w:rsidRDefault="00F84121"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A1DC955" w14:textId="77777777" w:rsidR="00F84121" w:rsidRPr="004D2595" w:rsidRDefault="00F84121"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03C18565" w14:textId="77777777" w:rsidR="00F84121" w:rsidRPr="004D2595" w:rsidRDefault="00F84121" w:rsidP="003275BA">
            <w:pPr>
              <w:spacing w:after="0" w:line="240" w:lineRule="auto"/>
              <w:ind w:left="360"/>
              <w:rPr>
                <w:rFonts w:asciiTheme="minorHAnsi" w:eastAsia="Times New Roman" w:hAnsiTheme="minorHAnsi" w:cstheme="minorHAnsi"/>
                <w:color w:val="000000"/>
                <w:lang w:val="fr-CA" w:eastAsia="en-GB"/>
              </w:rPr>
            </w:pPr>
          </w:p>
        </w:tc>
      </w:tr>
      <w:tr w:rsidR="00436195" w:rsidRPr="00F34F26" w14:paraId="1EAD3BA2" w14:textId="77777777" w:rsidTr="00FC57CF">
        <w:tc>
          <w:tcPr>
            <w:tcW w:w="9445" w:type="dxa"/>
            <w:gridSpan w:val="6"/>
            <w:tcBorders>
              <w:top w:val="single" w:sz="4" w:space="0" w:color="auto"/>
              <w:bottom w:val="single" w:sz="4" w:space="0" w:color="auto"/>
              <w:right w:val="single" w:sz="4" w:space="0" w:color="auto"/>
            </w:tcBorders>
            <w:shd w:val="clear" w:color="auto" w:fill="99A5D3"/>
            <w:hideMark/>
          </w:tcPr>
          <w:p w14:paraId="73AF145D" w14:textId="6E747F9E" w:rsidR="00436195" w:rsidRPr="00145FA6" w:rsidRDefault="00145FA6" w:rsidP="00436195">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Condition 9 : Conseiller les mères sur l'utilisation et les risques des biberons, des tétines et des suces.</w:t>
            </w:r>
          </w:p>
        </w:tc>
      </w:tr>
      <w:tr w:rsidR="00A32CBE" w:rsidRPr="0014348C" w14:paraId="7644255C" w14:textId="77777777" w:rsidTr="00154DDD">
        <w:tc>
          <w:tcPr>
            <w:tcW w:w="5572" w:type="dxa"/>
            <w:gridSpan w:val="2"/>
            <w:shd w:val="clear" w:color="auto" w:fill="C2D1E5"/>
            <w:hideMark/>
          </w:tcPr>
          <w:p w14:paraId="7B4CBED9" w14:textId="77777777" w:rsidR="00A32CBE" w:rsidRPr="00E63F01" w:rsidRDefault="00A32CBE" w:rsidP="003275BA">
            <w:pPr>
              <w:spacing w:after="0" w:line="240" w:lineRule="auto"/>
              <w:rPr>
                <w:rFonts w:asciiTheme="minorHAnsi" w:eastAsia="Times New Roman" w:hAnsiTheme="minorHAnsi" w:cstheme="minorHAnsi"/>
                <w:color w:val="000000"/>
                <w:sz w:val="22"/>
                <w:szCs w:val="22"/>
                <w:lang w:val="fr-CA" w:eastAsia="en-GB"/>
              </w:rPr>
            </w:pPr>
            <w:r w:rsidRPr="00E63F01">
              <w:rPr>
                <w:rFonts w:asciiTheme="minorHAnsi" w:eastAsia="Times New Roman" w:hAnsiTheme="minorHAnsi" w:cstheme="minorHAnsi"/>
                <w:color w:val="000000"/>
                <w:sz w:val="22"/>
                <w:szCs w:val="22"/>
                <w:lang w:val="fr-CA" w:eastAsia="en-GB"/>
              </w:rPr>
              <w:t xml:space="preserve">53. </w:t>
            </w:r>
            <w:r w:rsidRPr="009601B9">
              <w:rPr>
                <w:rFonts w:asciiTheme="minorHAnsi" w:eastAsia="Times New Roman" w:hAnsiTheme="minorHAnsi" w:cstheme="minorHAnsi"/>
                <w:color w:val="000000"/>
                <w:sz w:val="22"/>
                <w:szCs w:val="22"/>
                <w:lang w:val="fr-FR" w:bidi="fr-FR"/>
              </w:rPr>
              <w:t>Démontrer à une mère comment nourrir son enfant à la tasse en toute sécurité lorsque cela est nécessaire, en indiquant au moins 4 points.</w:t>
            </w:r>
          </w:p>
        </w:tc>
        <w:tc>
          <w:tcPr>
            <w:tcW w:w="3873" w:type="dxa"/>
            <w:gridSpan w:val="4"/>
            <w:shd w:val="clear" w:color="auto" w:fill="C2D1E5"/>
          </w:tcPr>
          <w:p w14:paraId="4A428DBB" w14:textId="77777777" w:rsidR="00A32CBE" w:rsidRPr="0014348C" w:rsidRDefault="00A32CBE"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154DDD" w:rsidRPr="00F34F26" w14:paraId="225EE10E" w14:textId="77777777" w:rsidTr="00012A38">
        <w:tc>
          <w:tcPr>
            <w:tcW w:w="5572" w:type="dxa"/>
            <w:gridSpan w:val="2"/>
            <w:shd w:val="clear" w:color="auto" w:fill="auto"/>
            <w:hideMark/>
          </w:tcPr>
          <w:p w14:paraId="2620F5BE" w14:textId="77777777" w:rsidR="00154DDD" w:rsidRPr="00523608" w:rsidRDefault="00154DDD" w:rsidP="003275BA">
            <w:pPr>
              <w:spacing w:after="0" w:line="240" w:lineRule="auto"/>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Utiliser les habiletés fondamentales pour démontrer ce qui suit :</w:t>
            </w:r>
          </w:p>
          <w:p w14:paraId="59803ECE"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Les mesures d’hygiène à respecter pour la préparation (mains et ustensiles)</w:t>
            </w:r>
          </w:p>
          <w:p w14:paraId="27F65B4D"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523608">
              <w:rPr>
                <w:rFonts w:asciiTheme="minorHAnsi" w:eastAsia="Times New Roman" w:hAnsiTheme="minorHAnsi" w:cstheme="minorHAnsi"/>
                <w:color w:val="000000"/>
                <w:lang w:val="en-GB" w:eastAsia="en-GB"/>
              </w:rPr>
              <w:t>Comment exprimer son lait.</w:t>
            </w:r>
          </w:p>
          <w:p w14:paraId="3119531E" w14:textId="4AA8CC42"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Comment conserver le lait exprimé.</w:t>
            </w:r>
          </w:p>
          <w:p w14:paraId="33967DF1" w14:textId="48B0DCE3"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Comment manipuler le lait exprimé.</w:t>
            </w:r>
          </w:p>
          <w:p w14:paraId="2F6A4A70"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Comment reconstituer une préparation pour nourrisson dans de bonnes conditions.</w:t>
            </w:r>
          </w:p>
          <w:p w14:paraId="1BB673E5"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S’assurer que le bébé est bien réveillé, alerte et disposé à s’alimenter.</w:t>
            </w:r>
          </w:p>
          <w:p w14:paraId="4188DD6D"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Tenir le bébé pratiquement à la verticale pour le nourrir.</w:t>
            </w:r>
          </w:p>
          <w:p w14:paraId="3AA37225"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Incliner la tasse de façon à ce que le lait touche les lèvres du bébé.</w:t>
            </w:r>
          </w:p>
          <w:p w14:paraId="2B5EBD39"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Laisser le bébé laper le lait à son propre rythme.</w:t>
            </w:r>
          </w:p>
          <w:p w14:paraId="6C8E0DFE"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Lorsque le bébé est rassasié à la fin du boire, le tenir en position verticale et lui masser ou tapoter doucement le dos pour le faire roter.</w:t>
            </w:r>
          </w:p>
          <w:p w14:paraId="20BBC4C2" w14:textId="77777777" w:rsidR="00154DDD" w:rsidRPr="00523608" w:rsidRDefault="00154DDD"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Surveiller et respecter les signes de satiété.</w:t>
            </w:r>
          </w:p>
        </w:tc>
        <w:tc>
          <w:tcPr>
            <w:tcW w:w="990" w:type="dxa"/>
            <w:gridSpan w:val="2"/>
          </w:tcPr>
          <w:p w14:paraId="5E780723" w14:textId="77777777" w:rsidR="00154DDD" w:rsidRPr="00523608" w:rsidRDefault="00154DDD"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3DB6C08D" w14:textId="77777777" w:rsidR="00154DDD" w:rsidRPr="00523608" w:rsidRDefault="00154DDD"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2705BE36" w14:textId="77777777" w:rsidR="00154DDD" w:rsidRPr="00523608" w:rsidRDefault="00154DDD" w:rsidP="003275BA">
            <w:pPr>
              <w:spacing w:after="0" w:line="240" w:lineRule="auto"/>
              <w:ind w:left="360"/>
              <w:rPr>
                <w:rFonts w:asciiTheme="minorHAnsi" w:eastAsia="Times New Roman" w:hAnsiTheme="minorHAnsi" w:cstheme="minorHAnsi"/>
                <w:color w:val="000000"/>
                <w:lang w:val="fr-CA" w:eastAsia="en-GB"/>
              </w:rPr>
            </w:pPr>
          </w:p>
        </w:tc>
      </w:tr>
      <w:tr w:rsidR="00012A38" w:rsidRPr="0014348C" w14:paraId="74E4A8FC" w14:textId="77777777" w:rsidTr="000268CB">
        <w:tc>
          <w:tcPr>
            <w:tcW w:w="5572" w:type="dxa"/>
            <w:gridSpan w:val="2"/>
            <w:shd w:val="clear" w:color="auto" w:fill="C2D1E5"/>
            <w:hideMark/>
          </w:tcPr>
          <w:p w14:paraId="68C0FE69" w14:textId="77777777" w:rsidR="00012A38" w:rsidRPr="00876716" w:rsidRDefault="00012A38" w:rsidP="003275BA">
            <w:pPr>
              <w:spacing w:after="0" w:line="240" w:lineRule="auto"/>
              <w:rPr>
                <w:rFonts w:asciiTheme="minorHAnsi" w:eastAsia="Times New Roman" w:hAnsiTheme="minorHAnsi" w:cstheme="minorHAnsi"/>
                <w:color w:val="000000"/>
                <w:sz w:val="22"/>
                <w:szCs w:val="22"/>
                <w:lang w:val="fr-CA" w:eastAsia="en-GB"/>
              </w:rPr>
            </w:pPr>
            <w:r w:rsidRPr="00876716">
              <w:rPr>
                <w:rFonts w:asciiTheme="minorHAnsi" w:eastAsia="Times New Roman" w:hAnsiTheme="minorHAnsi" w:cstheme="minorHAnsi"/>
                <w:color w:val="000000"/>
                <w:sz w:val="22"/>
                <w:szCs w:val="22"/>
                <w:lang w:val="fr-CA" w:eastAsia="en-GB"/>
              </w:rPr>
              <w:t xml:space="preserve">54. </w:t>
            </w:r>
            <w:r w:rsidRPr="009601B9">
              <w:rPr>
                <w:rFonts w:asciiTheme="minorHAnsi" w:eastAsia="Times New Roman" w:hAnsiTheme="minorHAnsi" w:cstheme="minorHAnsi"/>
                <w:color w:val="000000"/>
                <w:sz w:val="22"/>
                <w:szCs w:val="22"/>
                <w:lang w:val="fr-FR" w:bidi="fr-FR"/>
              </w:rPr>
              <w:t>Décrire à une mère au moins 4 étapes pour alimenter son nourrisson avec un supplément dans de bonnes conditions.</w:t>
            </w:r>
          </w:p>
        </w:tc>
        <w:tc>
          <w:tcPr>
            <w:tcW w:w="3873" w:type="dxa"/>
            <w:gridSpan w:val="4"/>
            <w:shd w:val="clear" w:color="auto" w:fill="C2D1E5"/>
          </w:tcPr>
          <w:p w14:paraId="4EECFE4D" w14:textId="77777777" w:rsidR="00012A38" w:rsidRPr="0014348C" w:rsidRDefault="00012A38"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0268CB" w:rsidRPr="00F34F26" w14:paraId="07404CF0" w14:textId="77777777" w:rsidTr="003A0C1A">
        <w:tc>
          <w:tcPr>
            <w:tcW w:w="5572" w:type="dxa"/>
            <w:gridSpan w:val="2"/>
            <w:shd w:val="clear" w:color="auto" w:fill="auto"/>
            <w:hideMark/>
          </w:tcPr>
          <w:p w14:paraId="1D5187F3" w14:textId="77777777" w:rsidR="000268CB" w:rsidRPr="0048724D" w:rsidRDefault="000268CB" w:rsidP="003275BA">
            <w:pPr>
              <w:spacing w:after="0" w:line="240" w:lineRule="auto"/>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Utiliser les habiletés fondamentales pour expliquer la procédure suivante :</w:t>
            </w:r>
          </w:p>
          <w:p w14:paraId="5BD946B9" w14:textId="77777777" w:rsidR="000268CB" w:rsidRPr="0048724D" w:rsidRDefault="000268C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Tenir le bébé pratiquement à la verticale pour le nourrir.</w:t>
            </w:r>
          </w:p>
          <w:p w14:paraId="397B120E" w14:textId="77777777" w:rsidR="000268CB" w:rsidRPr="0048724D" w:rsidRDefault="000268C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Laisser le bébé laper le lait à son propre rythme.</w:t>
            </w:r>
          </w:p>
          <w:p w14:paraId="41707DAD" w14:textId="77777777" w:rsidR="000268CB" w:rsidRPr="0048724D" w:rsidRDefault="000268C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Il est possible que le bébé fasse de courtes pauses ou ait besoin de roter (alimentation au rythme du bébé).</w:t>
            </w:r>
          </w:p>
          <w:p w14:paraId="1392207B" w14:textId="77777777" w:rsidR="000268CB" w:rsidRPr="0048724D" w:rsidRDefault="000268C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Lorsque le bébé est rassasié à la fin du boire, le tenir en position verticale et lui masser ou tapoter doucement le dos pour le faire roter.</w:t>
            </w:r>
          </w:p>
          <w:p w14:paraId="67F4BEDC" w14:textId="77777777" w:rsidR="000268CB" w:rsidRPr="0048724D" w:rsidRDefault="000268CB"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Surveiller et respecter les signes de satiété.</w:t>
            </w:r>
          </w:p>
        </w:tc>
        <w:tc>
          <w:tcPr>
            <w:tcW w:w="990" w:type="dxa"/>
            <w:gridSpan w:val="2"/>
          </w:tcPr>
          <w:p w14:paraId="334AF642" w14:textId="77777777" w:rsidR="000268CB" w:rsidRPr="0048724D" w:rsidRDefault="000268CB"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5DD610E0" w14:textId="77777777" w:rsidR="000268CB" w:rsidRPr="0048724D" w:rsidRDefault="000268CB"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852457A" w14:textId="77777777" w:rsidR="000268CB" w:rsidRPr="0048724D" w:rsidRDefault="000268CB" w:rsidP="003275BA">
            <w:pPr>
              <w:spacing w:after="0" w:line="240" w:lineRule="auto"/>
              <w:ind w:left="360"/>
              <w:rPr>
                <w:rFonts w:asciiTheme="minorHAnsi" w:eastAsia="Times New Roman" w:hAnsiTheme="minorHAnsi" w:cstheme="minorHAnsi"/>
                <w:color w:val="000000"/>
                <w:lang w:val="fr-CA" w:eastAsia="en-GB"/>
              </w:rPr>
            </w:pPr>
          </w:p>
        </w:tc>
      </w:tr>
      <w:tr w:rsidR="003A0C1A" w:rsidRPr="00F34F26" w14:paraId="7496E181" w14:textId="77777777" w:rsidTr="00E33EC9">
        <w:tc>
          <w:tcPr>
            <w:tcW w:w="5572" w:type="dxa"/>
            <w:gridSpan w:val="2"/>
            <w:shd w:val="clear" w:color="auto" w:fill="C2D1E5"/>
            <w:hideMark/>
          </w:tcPr>
          <w:p w14:paraId="62E0DC7E" w14:textId="77777777" w:rsidR="003A0C1A" w:rsidRPr="002F30BA" w:rsidRDefault="003A0C1A" w:rsidP="003275BA">
            <w:pPr>
              <w:spacing w:after="0" w:line="240" w:lineRule="auto"/>
              <w:rPr>
                <w:rFonts w:asciiTheme="minorHAnsi" w:eastAsia="Times New Roman" w:hAnsiTheme="minorHAnsi" w:cstheme="minorHAnsi"/>
                <w:color w:val="000000"/>
                <w:sz w:val="22"/>
                <w:szCs w:val="22"/>
                <w:lang w:val="fr-CA" w:eastAsia="en-GB"/>
              </w:rPr>
            </w:pPr>
            <w:r w:rsidRPr="002F30BA">
              <w:rPr>
                <w:rFonts w:asciiTheme="minorHAnsi" w:eastAsia="Times New Roman" w:hAnsiTheme="minorHAnsi" w:cstheme="minorHAnsi"/>
                <w:color w:val="000000"/>
                <w:sz w:val="22"/>
                <w:szCs w:val="22"/>
                <w:lang w:val="fr-CA" w:eastAsia="en-GB"/>
              </w:rPr>
              <w:t xml:space="preserve">55. </w:t>
            </w:r>
            <w:r w:rsidRPr="009601B9">
              <w:rPr>
                <w:rFonts w:asciiTheme="minorHAnsi" w:eastAsia="Times New Roman" w:hAnsiTheme="minorHAnsi" w:cstheme="minorHAnsi"/>
                <w:color w:val="000000"/>
                <w:sz w:val="22"/>
                <w:szCs w:val="22"/>
                <w:lang w:val="fr-FR" w:bidi="fr-FR"/>
              </w:rPr>
              <w:t>Décrire au moins 2 méthodes d'alimentation alternatives autres que le biberon.</w:t>
            </w:r>
          </w:p>
        </w:tc>
        <w:tc>
          <w:tcPr>
            <w:tcW w:w="3873" w:type="dxa"/>
            <w:gridSpan w:val="4"/>
            <w:shd w:val="clear" w:color="auto" w:fill="C2D1E5"/>
          </w:tcPr>
          <w:p w14:paraId="6777A8E2" w14:textId="77777777" w:rsidR="003A0C1A" w:rsidRPr="00162DBE" w:rsidRDefault="003A0C1A"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E33EC9" w:rsidRPr="00F34F26" w14:paraId="041DF8F5" w14:textId="77777777" w:rsidTr="002B39AF">
        <w:tc>
          <w:tcPr>
            <w:tcW w:w="5572" w:type="dxa"/>
            <w:gridSpan w:val="2"/>
            <w:shd w:val="clear" w:color="auto" w:fill="auto"/>
            <w:hideMark/>
          </w:tcPr>
          <w:p w14:paraId="717EFAAC" w14:textId="77777777" w:rsidR="00E33EC9" w:rsidRPr="004B69F2" w:rsidRDefault="00E33EC9"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4B69F2">
              <w:rPr>
                <w:rFonts w:asciiTheme="minorHAnsi" w:eastAsia="Times New Roman" w:hAnsiTheme="minorHAnsi" w:cstheme="minorHAnsi"/>
                <w:color w:val="000000"/>
                <w:lang w:val="en-GB" w:eastAsia="en-GB"/>
              </w:rPr>
              <w:t>Tasse ou cuillère.</w:t>
            </w:r>
          </w:p>
          <w:p w14:paraId="2F639790" w14:textId="77777777" w:rsidR="00E33EC9" w:rsidRPr="004B69F2" w:rsidRDefault="00E33EC9"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4B69F2">
              <w:rPr>
                <w:rFonts w:asciiTheme="minorHAnsi" w:eastAsia="Times New Roman" w:hAnsiTheme="minorHAnsi" w:cstheme="minorHAnsi"/>
                <w:color w:val="000000"/>
                <w:lang w:val="en-GB" w:eastAsia="en-GB"/>
              </w:rPr>
              <w:t>Compte-gouttes ou seringue.</w:t>
            </w:r>
          </w:p>
          <w:p w14:paraId="1ABA4B8D" w14:textId="77777777" w:rsidR="00E33EC9" w:rsidRPr="004B69F2" w:rsidRDefault="00E33EC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B69F2">
              <w:rPr>
                <w:rFonts w:asciiTheme="minorHAnsi" w:eastAsia="Times New Roman" w:hAnsiTheme="minorHAnsi" w:cstheme="minorHAnsi"/>
                <w:color w:val="000000"/>
                <w:lang w:val="fr-CA" w:eastAsia="en-GB"/>
              </w:rPr>
              <w:t>Sonde d’alimentation (tube de gavage) placée le long du doigt.</w:t>
            </w:r>
          </w:p>
          <w:p w14:paraId="77F12AB3" w14:textId="77777777" w:rsidR="00E33EC9" w:rsidRPr="004B69F2" w:rsidRDefault="00E33EC9"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B69F2">
              <w:rPr>
                <w:rFonts w:asciiTheme="minorHAnsi" w:eastAsia="Times New Roman" w:hAnsiTheme="minorHAnsi" w:cstheme="minorHAnsi"/>
                <w:color w:val="000000"/>
                <w:lang w:val="fr-CA" w:eastAsia="en-GB"/>
              </w:rPr>
              <w:t>Sonde d’alimentation (tube de gavage) placée sur le sein.</w:t>
            </w:r>
          </w:p>
        </w:tc>
        <w:tc>
          <w:tcPr>
            <w:tcW w:w="990" w:type="dxa"/>
            <w:gridSpan w:val="2"/>
          </w:tcPr>
          <w:p w14:paraId="7A0003FE" w14:textId="77777777" w:rsidR="00E33EC9" w:rsidRPr="004B69F2" w:rsidRDefault="00E33EC9"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DA627EC" w14:textId="77777777" w:rsidR="00E33EC9" w:rsidRPr="004B69F2" w:rsidRDefault="00E33EC9"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A56844B" w14:textId="77777777" w:rsidR="00E33EC9" w:rsidRPr="004B69F2" w:rsidRDefault="00E33EC9" w:rsidP="003275BA">
            <w:pPr>
              <w:spacing w:after="0" w:line="240" w:lineRule="auto"/>
              <w:ind w:left="360"/>
              <w:rPr>
                <w:rFonts w:asciiTheme="minorHAnsi" w:eastAsia="Times New Roman" w:hAnsiTheme="minorHAnsi" w:cstheme="minorHAnsi"/>
                <w:color w:val="000000"/>
                <w:lang w:val="fr-CA" w:eastAsia="en-GB"/>
              </w:rPr>
            </w:pPr>
          </w:p>
        </w:tc>
      </w:tr>
      <w:tr w:rsidR="002B39AF" w:rsidRPr="0014348C" w14:paraId="424CC399" w14:textId="77777777" w:rsidTr="00D528BF">
        <w:tc>
          <w:tcPr>
            <w:tcW w:w="5572" w:type="dxa"/>
            <w:gridSpan w:val="2"/>
            <w:shd w:val="clear" w:color="auto" w:fill="C2D1E5"/>
            <w:hideMark/>
          </w:tcPr>
          <w:p w14:paraId="72AAB872" w14:textId="77777777" w:rsidR="002B39AF" w:rsidRPr="0081099F" w:rsidRDefault="002B39AF" w:rsidP="003275BA">
            <w:pPr>
              <w:spacing w:after="0" w:line="240" w:lineRule="auto"/>
              <w:rPr>
                <w:rFonts w:asciiTheme="minorHAnsi" w:eastAsia="Times New Roman" w:hAnsiTheme="minorHAnsi" w:cstheme="minorHAnsi"/>
                <w:color w:val="000000"/>
                <w:sz w:val="22"/>
                <w:szCs w:val="22"/>
                <w:lang w:val="fr-CA" w:eastAsia="en-GB"/>
              </w:rPr>
            </w:pPr>
            <w:r w:rsidRPr="0081099F">
              <w:rPr>
                <w:rFonts w:asciiTheme="minorHAnsi" w:eastAsia="Times New Roman" w:hAnsiTheme="minorHAnsi" w:cstheme="minorHAnsi"/>
                <w:color w:val="000000"/>
                <w:sz w:val="22"/>
                <w:szCs w:val="22"/>
                <w:lang w:val="fr-CA" w:eastAsia="en-GB"/>
              </w:rPr>
              <w:t xml:space="preserve">56. </w:t>
            </w:r>
            <w:r w:rsidRPr="009601B9">
              <w:rPr>
                <w:rFonts w:asciiTheme="minorHAnsi" w:eastAsia="Times New Roman" w:hAnsiTheme="minorHAnsi" w:cstheme="minorHAnsi"/>
                <w:color w:val="000000"/>
                <w:sz w:val="22"/>
                <w:szCs w:val="22"/>
                <w:lang w:val="fr-FR" w:bidi="fr-FR"/>
              </w:rPr>
              <w:t>Engager une conversation avec une mère qui sollicite des biberons, tétines, suces et sucettes sans indication médicale, en mentionnant au moins 3 points.</w:t>
            </w:r>
          </w:p>
        </w:tc>
        <w:tc>
          <w:tcPr>
            <w:tcW w:w="3873" w:type="dxa"/>
            <w:gridSpan w:val="4"/>
            <w:shd w:val="clear" w:color="auto" w:fill="C2D1E5"/>
          </w:tcPr>
          <w:p w14:paraId="1A72D471" w14:textId="77777777" w:rsidR="002B39AF" w:rsidRPr="0014348C" w:rsidRDefault="002B39AF"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D528BF" w:rsidRPr="00F34F26" w14:paraId="22095859" w14:textId="77777777" w:rsidTr="002D5621">
        <w:tc>
          <w:tcPr>
            <w:tcW w:w="5572" w:type="dxa"/>
            <w:gridSpan w:val="2"/>
            <w:shd w:val="clear" w:color="auto" w:fill="auto"/>
            <w:hideMark/>
          </w:tcPr>
          <w:p w14:paraId="16EAD051" w14:textId="77777777" w:rsidR="00D528BF" w:rsidRPr="00C46130" w:rsidRDefault="00D528BF" w:rsidP="003275BA">
            <w:pPr>
              <w:spacing w:after="0" w:line="240" w:lineRule="auto"/>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Utiliser les habiletés fondamentales pour :</w:t>
            </w:r>
          </w:p>
          <w:p w14:paraId="4946712B"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Rechercher les raisons pour lesquelles une mère demande un biberon, une tétine ou une sucette.</w:t>
            </w:r>
          </w:p>
          <w:p w14:paraId="2E704BE0"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Répondre aux inquiétudes qui sous-tendent sa demande.</w:t>
            </w:r>
          </w:p>
          <w:p w14:paraId="251B8E45"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La sensibiliser aux risques liés à l’utilisation de biberons, de tétines ou de sucettes, particulièrement pour la tétée et l’état nutritionnel.</w:t>
            </w:r>
          </w:p>
          <w:p w14:paraId="2D2DA1E4"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Proposer des solutions de rechange pour calmer le bébé.</w:t>
            </w:r>
          </w:p>
          <w:p w14:paraId="4AA883D7"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Énumérer les risques sanitaires possibles liés à un mauvais nettoyage des ustensiles utilisés pour l’alimentation du bébé.</w:t>
            </w:r>
          </w:p>
          <w:p w14:paraId="3DD6AB0B"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Expliquer que l'utilisation du biberon et de la tétine peut entraîner des difficultés d'allaitement, particulièrement si on a commencé à recourir à ces dispositifs avant l'établissement de la lactation ou si l’usage du biberon est prolongé.</w:t>
            </w:r>
          </w:p>
          <w:p w14:paraId="6F6C99F6"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Suggérer que les sucettes peuvent remplacer la tétée, ce qui peut conduire à une diminution de la production de lait maternel.</w:t>
            </w:r>
          </w:p>
          <w:p w14:paraId="345B71D2"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Avertir la mère qu’une sucette empêche la mère d’observer les signaux de faim subtils du bébé, ce qui peut retarder les tétées.</w:t>
            </w:r>
          </w:p>
          <w:p w14:paraId="332A5E15" w14:textId="77777777" w:rsidR="00D528BF" w:rsidRPr="00C46130" w:rsidRDefault="00D528BF"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Expliquer que l’utilisation de biberons et de tétines chez un prématuré rend difficile l'apprentissage de la tétée au sein.</w:t>
            </w:r>
          </w:p>
        </w:tc>
        <w:tc>
          <w:tcPr>
            <w:tcW w:w="990" w:type="dxa"/>
            <w:gridSpan w:val="2"/>
          </w:tcPr>
          <w:p w14:paraId="7B680878" w14:textId="77777777" w:rsidR="00D528BF" w:rsidRPr="00C46130" w:rsidRDefault="00D528B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119D050" w14:textId="77777777" w:rsidR="00D528BF" w:rsidRPr="00C46130" w:rsidRDefault="00D528B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36597C7B" w14:textId="77777777" w:rsidR="00D528BF" w:rsidRPr="00C46130" w:rsidRDefault="00D528BF" w:rsidP="003275BA">
            <w:pPr>
              <w:spacing w:after="0" w:line="240" w:lineRule="auto"/>
              <w:ind w:left="360"/>
              <w:rPr>
                <w:rFonts w:asciiTheme="minorHAnsi" w:eastAsia="Times New Roman" w:hAnsiTheme="minorHAnsi" w:cstheme="minorHAnsi"/>
                <w:color w:val="000000"/>
                <w:lang w:val="fr-CA" w:eastAsia="en-GB"/>
              </w:rPr>
            </w:pPr>
          </w:p>
        </w:tc>
      </w:tr>
      <w:tr w:rsidR="002D5621" w:rsidRPr="00F34F26" w14:paraId="17FED4BA" w14:textId="77777777" w:rsidTr="00D42B7A">
        <w:tc>
          <w:tcPr>
            <w:tcW w:w="5572" w:type="dxa"/>
            <w:gridSpan w:val="2"/>
            <w:shd w:val="clear" w:color="auto" w:fill="C2D1E5"/>
            <w:hideMark/>
          </w:tcPr>
          <w:p w14:paraId="24887F19" w14:textId="77777777" w:rsidR="002D5621" w:rsidRPr="00067C08" w:rsidRDefault="002D5621" w:rsidP="003275BA">
            <w:pPr>
              <w:spacing w:after="0" w:line="240" w:lineRule="auto"/>
              <w:rPr>
                <w:rFonts w:asciiTheme="minorHAnsi" w:eastAsia="Times New Roman" w:hAnsiTheme="minorHAnsi" w:cstheme="minorHAnsi"/>
                <w:color w:val="000000"/>
                <w:sz w:val="22"/>
                <w:szCs w:val="22"/>
                <w:lang w:val="fr-CA" w:eastAsia="en-GB"/>
              </w:rPr>
            </w:pPr>
            <w:r w:rsidRPr="00067C08">
              <w:rPr>
                <w:rFonts w:asciiTheme="minorHAnsi" w:eastAsia="Times New Roman" w:hAnsiTheme="minorHAnsi" w:cstheme="minorHAnsi"/>
                <w:color w:val="000000"/>
                <w:sz w:val="22"/>
                <w:szCs w:val="22"/>
                <w:lang w:val="fr-CA" w:eastAsia="en-GB"/>
              </w:rPr>
              <w:t xml:space="preserve">59. </w:t>
            </w:r>
            <w:r w:rsidRPr="009601B9">
              <w:rPr>
                <w:rFonts w:asciiTheme="minorHAnsi" w:hAnsiTheme="minorHAnsi" w:cstheme="minorHAnsi"/>
                <w:sz w:val="22"/>
                <w:szCs w:val="22"/>
                <w:lang w:val="fr-CA"/>
              </w:rPr>
              <w:t>Décrire au moins 4 suggestions à fournir à une mère en vue d’apaiser son bébé autrement qu’avec une suce, une sucette.</w:t>
            </w:r>
          </w:p>
        </w:tc>
        <w:tc>
          <w:tcPr>
            <w:tcW w:w="3873" w:type="dxa"/>
            <w:gridSpan w:val="4"/>
            <w:shd w:val="clear" w:color="auto" w:fill="C2D1E5"/>
          </w:tcPr>
          <w:p w14:paraId="23809C74" w14:textId="77777777" w:rsidR="002D5621" w:rsidRPr="00162DBE" w:rsidRDefault="002D5621"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0268CB" w:rsidRPr="00F34F26" w14:paraId="0134EE65" w14:textId="77777777" w:rsidTr="002F0CB0">
        <w:tc>
          <w:tcPr>
            <w:tcW w:w="5284" w:type="dxa"/>
            <w:shd w:val="clear" w:color="auto" w:fill="auto"/>
            <w:vAlign w:val="bottom"/>
            <w:hideMark/>
          </w:tcPr>
          <w:p w14:paraId="6D34BE45" w14:textId="4B1F6522" w:rsidR="003A4A5A" w:rsidRPr="00C6794F" w:rsidRDefault="003A4A5A" w:rsidP="003A4A5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6794F">
              <w:rPr>
                <w:rFonts w:asciiTheme="minorHAnsi" w:eastAsia="Times New Roman" w:hAnsiTheme="minorHAnsi" w:cstheme="minorHAnsi"/>
                <w:color w:val="000000"/>
                <w:lang w:val="fr-CA" w:eastAsia="en-GB"/>
              </w:rPr>
              <w:t>Faire du peau-à-peau avec la mère ou une personne soutien.</w:t>
            </w:r>
          </w:p>
          <w:p w14:paraId="1B745747" w14:textId="77777777" w:rsidR="003A4A5A" w:rsidRPr="00C6794F" w:rsidRDefault="003A4A5A" w:rsidP="003A4A5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Porter l’enfant.</w:t>
            </w:r>
          </w:p>
          <w:p w14:paraId="5944FC28" w14:textId="77777777" w:rsidR="003A4A5A" w:rsidRPr="00C6794F" w:rsidRDefault="003A4A5A" w:rsidP="003A4A5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Marcher, promener le bébé.</w:t>
            </w:r>
          </w:p>
          <w:p w14:paraId="468A81AB" w14:textId="77777777" w:rsidR="003A4A5A" w:rsidRDefault="003A4A5A" w:rsidP="003A4A5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Bercer le bébé.</w:t>
            </w:r>
          </w:p>
          <w:p w14:paraId="4A9D4F9E" w14:textId="77777777" w:rsidR="003A4A5A" w:rsidRPr="00C6794F" w:rsidRDefault="003A4A5A" w:rsidP="003A4A5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Chanter.</w:t>
            </w:r>
          </w:p>
          <w:p w14:paraId="100439B7" w14:textId="77777777" w:rsidR="003A4A5A" w:rsidRPr="00C6794F" w:rsidRDefault="003A4A5A" w:rsidP="003A4A5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Interagir avec le bébé.</w:t>
            </w:r>
          </w:p>
          <w:p w14:paraId="2DDBC973" w14:textId="0D26E8BE" w:rsidR="003A4A5A" w:rsidRPr="003A4A5A" w:rsidRDefault="003A4A5A" w:rsidP="003A4A5A">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C6794F">
              <w:rPr>
                <w:rFonts w:asciiTheme="minorHAnsi" w:eastAsia="Times New Roman" w:hAnsiTheme="minorHAnsi" w:cstheme="minorHAnsi"/>
                <w:color w:val="000000"/>
                <w:lang w:val="fr-CA" w:eastAsia="en-GB"/>
              </w:rPr>
              <w:t>Faire des massages au bébé.</w:t>
            </w:r>
          </w:p>
          <w:p w14:paraId="46253B58" w14:textId="4F31333F" w:rsidR="00436195" w:rsidRPr="003A4A5A" w:rsidRDefault="00436195" w:rsidP="00436195">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p>
        </w:tc>
        <w:tc>
          <w:tcPr>
            <w:tcW w:w="992" w:type="dxa"/>
            <w:gridSpan w:val="2"/>
          </w:tcPr>
          <w:p w14:paraId="1D626C86" w14:textId="77777777" w:rsidR="00436195" w:rsidRPr="003A4A5A" w:rsidRDefault="00436195" w:rsidP="00436195">
            <w:pPr>
              <w:spacing w:after="0" w:line="240" w:lineRule="auto"/>
              <w:ind w:left="360"/>
              <w:rPr>
                <w:rFonts w:asciiTheme="minorHAnsi" w:eastAsia="Times New Roman" w:hAnsiTheme="minorHAnsi" w:cstheme="minorHAnsi"/>
                <w:color w:val="000000"/>
                <w:lang w:val="fr-CA" w:eastAsia="en-GB"/>
              </w:rPr>
            </w:pPr>
          </w:p>
        </w:tc>
        <w:tc>
          <w:tcPr>
            <w:tcW w:w="1634" w:type="dxa"/>
            <w:gridSpan w:val="2"/>
          </w:tcPr>
          <w:p w14:paraId="63EA0414" w14:textId="77777777" w:rsidR="00436195" w:rsidRPr="003A4A5A" w:rsidRDefault="00436195" w:rsidP="00436195">
            <w:pPr>
              <w:spacing w:after="0" w:line="240" w:lineRule="auto"/>
              <w:ind w:left="360"/>
              <w:rPr>
                <w:rFonts w:asciiTheme="minorHAnsi" w:eastAsia="Times New Roman" w:hAnsiTheme="minorHAnsi" w:cstheme="minorHAnsi"/>
                <w:color w:val="000000"/>
                <w:lang w:val="fr-CA" w:eastAsia="en-GB"/>
              </w:rPr>
            </w:pPr>
          </w:p>
        </w:tc>
        <w:tc>
          <w:tcPr>
            <w:tcW w:w="1535" w:type="dxa"/>
          </w:tcPr>
          <w:p w14:paraId="23AB6456" w14:textId="77777777" w:rsidR="00436195" w:rsidRPr="003A4A5A" w:rsidRDefault="00436195" w:rsidP="00436195">
            <w:pPr>
              <w:spacing w:after="0" w:line="240" w:lineRule="auto"/>
              <w:ind w:left="360"/>
              <w:rPr>
                <w:rFonts w:asciiTheme="minorHAnsi" w:eastAsia="Times New Roman" w:hAnsiTheme="minorHAnsi" w:cstheme="minorHAnsi"/>
                <w:color w:val="000000"/>
                <w:lang w:val="fr-CA" w:eastAsia="en-GB"/>
              </w:rPr>
            </w:pPr>
          </w:p>
        </w:tc>
      </w:tr>
      <w:tr w:rsidR="00436195" w:rsidRPr="00F34F26" w14:paraId="2078FC36" w14:textId="77777777" w:rsidTr="00FC57CF">
        <w:tc>
          <w:tcPr>
            <w:tcW w:w="9445" w:type="dxa"/>
            <w:gridSpan w:val="6"/>
            <w:tcBorders>
              <w:top w:val="single" w:sz="4" w:space="0" w:color="auto"/>
              <w:bottom w:val="single" w:sz="4" w:space="0" w:color="auto"/>
              <w:right w:val="single" w:sz="4" w:space="0" w:color="auto"/>
            </w:tcBorders>
            <w:shd w:val="clear" w:color="auto" w:fill="99A5D3"/>
            <w:hideMark/>
          </w:tcPr>
          <w:p w14:paraId="6AD8F697" w14:textId="5C8C8F4D" w:rsidR="00436195" w:rsidRPr="001026A0" w:rsidRDefault="001026A0" w:rsidP="00436195">
            <w:pPr>
              <w:spacing w:after="0" w:line="240" w:lineRule="auto"/>
              <w:rPr>
                <w:rFonts w:asciiTheme="minorHAnsi" w:eastAsia="Times New Roman" w:hAnsiTheme="minorHAnsi" w:cstheme="minorHAnsi"/>
                <w:color w:val="000000"/>
                <w:sz w:val="22"/>
                <w:szCs w:val="22"/>
                <w:lang w:val="fr-CA" w:eastAsia="en-GB"/>
              </w:rPr>
            </w:pPr>
            <w:r w:rsidRPr="007959D2">
              <w:rPr>
                <w:b/>
                <w:bCs/>
                <w:color w:val="000000"/>
                <w:lang w:val="fr-FR" w:bidi="fr-FR"/>
              </w:rPr>
              <w:t xml:space="preserve">Condition 10 : </w:t>
            </w:r>
            <w:r w:rsidRPr="007959D2">
              <w:rPr>
                <w:b/>
                <w:bCs/>
                <w:color w:val="000000"/>
                <w:lang w:val="fr-CA"/>
              </w:rPr>
              <w:t>Coordonner la sortie de l’hôpital de sorte que les parents et leur nourrisson continuent d’avoir un accès en temps utile à des services de soutien et de soins.</w:t>
            </w:r>
          </w:p>
        </w:tc>
      </w:tr>
      <w:tr w:rsidR="00D42B7A" w:rsidRPr="0014348C" w14:paraId="249A12F7" w14:textId="77777777" w:rsidTr="009D099C">
        <w:tc>
          <w:tcPr>
            <w:tcW w:w="5572" w:type="dxa"/>
            <w:gridSpan w:val="2"/>
            <w:shd w:val="clear" w:color="auto" w:fill="C2D1E5"/>
            <w:hideMark/>
          </w:tcPr>
          <w:p w14:paraId="61D09FC1" w14:textId="38A7B9B0" w:rsidR="00D42B7A" w:rsidRPr="00B12AC1" w:rsidRDefault="00D42B7A" w:rsidP="003275BA">
            <w:pPr>
              <w:spacing w:after="0" w:line="240" w:lineRule="auto"/>
              <w:rPr>
                <w:rFonts w:asciiTheme="minorHAnsi" w:eastAsia="Times New Roman" w:hAnsiTheme="minorHAnsi" w:cstheme="minorHAnsi"/>
                <w:color w:val="000000"/>
                <w:sz w:val="22"/>
                <w:szCs w:val="22"/>
                <w:lang w:val="fr-CA" w:eastAsia="en-GB"/>
              </w:rPr>
            </w:pPr>
            <w:r w:rsidRPr="00B12AC1">
              <w:rPr>
                <w:rFonts w:asciiTheme="minorHAnsi" w:eastAsia="Times New Roman" w:hAnsiTheme="minorHAnsi" w:cstheme="minorHAnsi"/>
                <w:color w:val="000000"/>
                <w:sz w:val="22"/>
                <w:szCs w:val="22"/>
                <w:lang w:val="fr-CA" w:eastAsia="en-GB"/>
              </w:rPr>
              <w:t xml:space="preserve">57. </w:t>
            </w:r>
            <w:r w:rsidRPr="009601B9">
              <w:rPr>
                <w:rFonts w:asciiTheme="minorHAnsi" w:eastAsia="Times New Roman" w:hAnsiTheme="minorHAnsi" w:cstheme="minorHAnsi"/>
                <w:color w:val="000000"/>
                <w:sz w:val="22"/>
                <w:szCs w:val="22"/>
                <w:lang w:val="fr-FR" w:bidi="fr-FR"/>
              </w:rPr>
              <w:t xml:space="preserve">Engager une conversation avec une mère d’au moins 4 façons de faciliter l'allaitement afin de </w:t>
            </w:r>
            <w:r w:rsidRPr="009601B9">
              <w:rPr>
                <w:rFonts w:asciiTheme="minorHAnsi" w:hAnsiTheme="minorHAnsi" w:cstheme="minorHAnsi"/>
                <w:sz w:val="22"/>
                <w:szCs w:val="22"/>
                <w:lang w:val="fr-CA"/>
              </w:rPr>
              <w:t>prévenir ou de résoudre les problèmes d'allaitement les plus courants</w:t>
            </w:r>
            <w:r w:rsidRPr="009601B9">
              <w:rPr>
                <w:rFonts w:asciiTheme="minorHAnsi" w:eastAsia="Times New Roman" w:hAnsiTheme="minorHAnsi" w:cstheme="minorHAnsi"/>
                <w:color w:val="000000"/>
                <w:sz w:val="22"/>
                <w:szCs w:val="22"/>
                <w:lang w:val="fr-FR" w:bidi="fr-FR"/>
              </w:rPr>
              <w:t xml:space="preserve"> (mamelons douloureux, engorgement, impression de manque de lait, nourrissons qui ont des difficultés à téter).</w:t>
            </w:r>
          </w:p>
        </w:tc>
        <w:tc>
          <w:tcPr>
            <w:tcW w:w="3873" w:type="dxa"/>
            <w:gridSpan w:val="4"/>
            <w:shd w:val="clear" w:color="auto" w:fill="C2D1E5"/>
          </w:tcPr>
          <w:p w14:paraId="1B8DA906" w14:textId="77777777" w:rsidR="00D42B7A" w:rsidRPr="0014348C" w:rsidRDefault="00D42B7A"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9D099C" w:rsidRPr="00F34F26" w14:paraId="511BC565" w14:textId="77777777" w:rsidTr="00A7119C">
        <w:tc>
          <w:tcPr>
            <w:tcW w:w="5572" w:type="dxa"/>
            <w:gridSpan w:val="2"/>
            <w:shd w:val="clear" w:color="auto" w:fill="auto"/>
            <w:hideMark/>
          </w:tcPr>
          <w:p w14:paraId="519C09A4" w14:textId="77777777" w:rsidR="009D099C" w:rsidRPr="00A0668E" w:rsidRDefault="009D099C" w:rsidP="003275BA">
            <w:pPr>
              <w:spacing w:after="0" w:line="240" w:lineRule="auto"/>
              <w:rPr>
                <w:rFonts w:asciiTheme="minorHAnsi" w:eastAsia="Times New Roman" w:hAnsiTheme="minorHAnsi" w:cstheme="minorHAnsi"/>
                <w:color w:val="000000"/>
                <w:lang w:val="fr-CA" w:eastAsia="en-GB"/>
              </w:rPr>
            </w:pPr>
            <w:r w:rsidRPr="00A0668E">
              <w:rPr>
                <w:rFonts w:asciiTheme="minorHAnsi" w:eastAsia="Times New Roman" w:hAnsiTheme="minorHAnsi" w:cstheme="minorHAnsi"/>
                <w:color w:val="000000"/>
                <w:lang w:val="fr-CA" w:eastAsia="en-GB"/>
              </w:rPr>
              <w:t>Utiliser les habiletés fondamentales pour discuter de ce qui suit :</w:t>
            </w:r>
          </w:p>
          <w:p w14:paraId="6A2ABEA1"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Peau-à-peau fréquent.</w:t>
            </w:r>
          </w:p>
          <w:p w14:paraId="04E00F77"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Cohabitation du mère/bébé 24 heures sur 24.</w:t>
            </w:r>
          </w:p>
          <w:p w14:paraId="22BE0E11"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Importance du peau-à-peau et de la cohabitation pour les deux parents.</w:t>
            </w:r>
          </w:p>
          <w:p w14:paraId="702E60BD"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Signaux du nourrisson, signe d’une bonne prise du sein et d’un bon transfert du lait, déglutition du nourrisson et comment le retirer du sein en présence de douleur.</w:t>
            </w:r>
          </w:p>
          <w:p w14:paraId="3E422633"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Le bébé peut rester sur le sein de sa mère aussi longtemps qu’il le désire.</w:t>
            </w:r>
          </w:p>
          <w:p w14:paraId="0AC04FF7"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Pas de restriction de la fréquence; allaitement à la demande</w:t>
            </w:r>
          </w:p>
          <w:p w14:paraId="0EC87D9E"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Éviter les tétines ou les sucettes et/ou les biberons pendant les premières semaines qui suivent la naissance.</w:t>
            </w:r>
          </w:p>
          <w:p w14:paraId="3C87C36E"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Modes d'allaitement typiques : jour et nuit pendant les premières semaines et au moins 8 fois en 24 heures, et s’attendre à allaiter encore plus souvent pendant la première semaine.</w:t>
            </w:r>
          </w:p>
          <w:p w14:paraId="3F61332B"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Perception qu’a la mère d’une production de lait suffisante (et par rapport au colostrum).</w:t>
            </w:r>
          </w:p>
          <w:p w14:paraId="0EF4DB28" w14:textId="77777777" w:rsidR="009D099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Comment la mère peut confirmer que sa production de lait est fiable et suffisante en observant des signes particuliers chez le bébé.</w:t>
            </w:r>
          </w:p>
          <w:p w14:paraId="62883B89" w14:textId="77777777" w:rsidR="009D099C" w:rsidRPr="00E05E1C" w:rsidRDefault="009D099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L’allaitement requiert de la pratique, de la patience et de la persévérance.</w:t>
            </w:r>
          </w:p>
        </w:tc>
        <w:tc>
          <w:tcPr>
            <w:tcW w:w="990" w:type="dxa"/>
            <w:gridSpan w:val="2"/>
          </w:tcPr>
          <w:p w14:paraId="1F60E4D7" w14:textId="77777777" w:rsidR="009D099C" w:rsidRPr="00A0668E" w:rsidRDefault="009D099C"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6337DF6D" w14:textId="77777777" w:rsidR="009D099C" w:rsidRPr="00A0668E" w:rsidRDefault="009D099C"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18331D6" w14:textId="77777777" w:rsidR="009D099C" w:rsidRPr="00A0668E" w:rsidRDefault="009D099C" w:rsidP="003275BA">
            <w:pPr>
              <w:spacing w:after="0" w:line="240" w:lineRule="auto"/>
              <w:ind w:left="360"/>
              <w:rPr>
                <w:rFonts w:asciiTheme="minorHAnsi" w:eastAsia="Times New Roman" w:hAnsiTheme="minorHAnsi" w:cstheme="minorHAnsi"/>
                <w:color w:val="000000"/>
                <w:lang w:val="fr-CA" w:eastAsia="en-GB"/>
              </w:rPr>
            </w:pPr>
          </w:p>
        </w:tc>
      </w:tr>
      <w:tr w:rsidR="00A7119C" w:rsidRPr="00F34F26" w14:paraId="761AF4C5" w14:textId="77777777" w:rsidTr="001D30AF">
        <w:tc>
          <w:tcPr>
            <w:tcW w:w="5572" w:type="dxa"/>
            <w:gridSpan w:val="2"/>
            <w:shd w:val="clear" w:color="auto" w:fill="C2D1E5"/>
            <w:hideMark/>
          </w:tcPr>
          <w:p w14:paraId="2C23A224" w14:textId="77777777" w:rsidR="00A7119C" w:rsidRPr="006E61F6" w:rsidRDefault="00A7119C" w:rsidP="003275BA">
            <w:pPr>
              <w:spacing w:after="0" w:line="240" w:lineRule="auto"/>
              <w:rPr>
                <w:rFonts w:asciiTheme="minorHAnsi" w:eastAsia="Times New Roman" w:hAnsiTheme="minorHAnsi" w:cstheme="minorHAnsi"/>
                <w:color w:val="000000"/>
                <w:sz w:val="22"/>
                <w:szCs w:val="22"/>
                <w:lang w:val="fr-CA" w:eastAsia="en-GB"/>
              </w:rPr>
            </w:pPr>
            <w:r w:rsidRPr="006E61F6">
              <w:rPr>
                <w:rFonts w:asciiTheme="minorHAnsi" w:eastAsia="Times New Roman" w:hAnsiTheme="minorHAnsi" w:cstheme="minorHAnsi"/>
                <w:color w:val="000000"/>
                <w:sz w:val="22"/>
                <w:szCs w:val="22"/>
                <w:lang w:val="fr-CA" w:eastAsia="en-GB"/>
              </w:rPr>
              <w:t xml:space="preserve">60. </w:t>
            </w:r>
            <w:r w:rsidRPr="009601B9">
              <w:rPr>
                <w:rFonts w:asciiTheme="minorHAnsi" w:eastAsia="Times New Roman" w:hAnsiTheme="minorHAnsi" w:cstheme="minorHAnsi"/>
                <w:color w:val="000000"/>
                <w:sz w:val="22"/>
                <w:szCs w:val="22"/>
                <w:lang w:val="fr-FR" w:bidi="fr-FR"/>
              </w:rPr>
              <w:t>Décrire au moins 2 sources disponibles au niveau local pour obtenir sans délais une information exacte et à jour sur l'alimentation des nourrissons et la prise en charge des problèmes.</w:t>
            </w:r>
          </w:p>
        </w:tc>
        <w:tc>
          <w:tcPr>
            <w:tcW w:w="3873" w:type="dxa"/>
            <w:gridSpan w:val="4"/>
            <w:shd w:val="clear" w:color="auto" w:fill="C2D1E5"/>
          </w:tcPr>
          <w:p w14:paraId="6E0FFAF1" w14:textId="77777777" w:rsidR="00A7119C" w:rsidRPr="00162DBE" w:rsidRDefault="00A7119C"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1D30AF" w:rsidRPr="00F34F26" w14:paraId="5DB86087" w14:textId="77777777" w:rsidTr="00B93CC3">
        <w:tc>
          <w:tcPr>
            <w:tcW w:w="5572" w:type="dxa"/>
            <w:gridSpan w:val="2"/>
            <w:shd w:val="clear" w:color="auto" w:fill="auto"/>
            <w:hideMark/>
          </w:tcPr>
          <w:p w14:paraId="4F2A546E"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Visites de contrôle à un professionnel de la santé.</w:t>
            </w:r>
          </w:p>
          <w:p w14:paraId="25F5DD06"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967B2C">
              <w:rPr>
                <w:rFonts w:asciiTheme="minorHAnsi" w:eastAsia="Times New Roman" w:hAnsiTheme="minorHAnsi" w:cstheme="minorHAnsi"/>
                <w:color w:val="000000"/>
                <w:lang w:val="en-GB" w:eastAsia="en-GB"/>
              </w:rPr>
              <w:t>Centres de soins primaires.</w:t>
            </w:r>
          </w:p>
          <w:p w14:paraId="642CF995"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Professionnels de la santé en santé communautaire.</w:t>
            </w:r>
          </w:p>
          <w:p w14:paraId="2C6FB122"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967B2C">
              <w:rPr>
                <w:rFonts w:asciiTheme="minorHAnsi" w:eastAsia="Times New Roman" w:hAnsiTheme="minorHAnsi" w:cstheme="minorHAnsi"/>
                <w:color w:val="000000"/>
                <w:lang w:val="en-GB" w:eastAsia="en-GB"/>
              </w:rPr>
              <w:t>Visites à domicile.</w:t>
            </w:r>
          </w:p>
          <w:p w14:paraId="53EB1D52"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967B2C">
              <w:rPr>
                <w:rFonts w:asciiTheme="minorHAnsi" w:eastAsia="Times New Roman" w:hAnsiTheme="minorHAnsi" w:cstheme="minorHAnsi"/>
                <w:color w:val="000000"/>
                <w:lang w:val="en-GB" w:eastAsia="en-GB"/>
              </w:rPr>
              <w:t>Cliniques d’allaitement.</w:t>
            </w:r>
          </w:p>
          <w:p w14:paraId="7DD0C6ED"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Infirmières, sages-femmes, consultantes en lactation.</w:t>
            </w:r>
          </w:p>
          <w:p w14:paraId="4D6C60C4"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Pairs conseillers, groupes d'entraide en allaitement.</w:t>
            </w:r>
          </w:p>
          <w:p w14:paraId="51C923FB"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Permanences téléphoniques pour l’alimentation des nourrissons qui respectent le Code (par exemple, pas de lignes téléphoniques de fabricants de substituts du lait maternel).</w:t>
            </w:r>
          </w:p>
          <w:p w14:paraId="2C7639CA" w14:textId="77777777" w:rsidR="001D30AF" w:rsidRPr="00967B2C" w:rsidRDefault="001D30AF"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 Ajouter des ressources disponibles au niveau local</w:t>
            </w:r>
            <w:r>
              <w:rPr>
                <w:rFonts w:asciiTheme="minorHAnsi" w:eastAsia="Times New Roman" w:hAnsiTheme="minorHAnsi" w:cstheme="minorHAnsi"/>
                <w:color w:val="000000"/>
                <w:lang w:val="fr-CA" w:eastAsia="en-GB"/>
              </w:rPr>
              <w:t>.</w:t>
            </w:r>
          </w:p>
        </w:tc>
        <w:tc>
          <w:tcPr>
            <w:tcW w:w="990" w:type="dxa"/>
            <w:gridSpan w:val="2"/>
          </w:tcPr>
          <w:p w14:paraId="4E93B98C" w14:textId="77777777" w:rsidR="001D30AF" w:rsidRPr="00967B2C" w:rsidRDefault="001D30AF"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14420E6C" w14:textId="77777777" w:rsidR="001D30AF" w:rsidRPr="00967B2C" w:rsidRDefault="001D30AF"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4530018D" w14:textId="77777777" w:rsidR="001D30AF" w:rsidRPr="00967B2C" w:rsidRDefault="001D30AF" w:rsidP="003275BA">
            <w:pPr>
              <w:spacing w:after="0" w:line="240" w:lineRule="auto"/>
              <w:ind w:left="360"/>
              <w:rPr>
                <w:rFonts w:asciiTheme="minorHAnsi" w:eastAsia="Times New Roman" w:hAnsiTheme="minorHAnsi" w:cstheme="minorHAnsi"/>
                <w:color w:val="000000"/>
                <w:lang w:val="fr-CA" w:eastAsia="en-GB"/>
              </w:rPr>
            </w:pPr>
          </w:p>
        </w:tc>
      </w:tr>
      <w:tr w:rsidR="00B93CC3" w:rsidRPr="00F34F26" w14:paraId="3551BA94" w14:textId="77777777" w:rsidTr="000A2872">
        <w:tc>
          <w:tcPr>
            <w:tcW w:w="5572" w:type="dxa"/>
            <w:gridSpan w:val="2"/>
            <w:shd w:val="clear" w:color="auto" w:fill="C2D1E5"/>
            <w:hideMark/>
          </w:tcPr>
          <w:p w14:paraId="265B0E74" w14:textId="77777777" w:rsidR="00B93CC3" w:rsidRPr="002A12E2" w:rsidRDefault="00B93CC3" w:rsidP="003275BA">
            <w:pPr>
              <w:spacing w:after="0" w:line="240" w:lineRule="auto"/>
              <w:rPr>
                <w:rFonts w:asciiTheme="minorHAnsi" w:eastAsia="Times New Roman" w:hAnsiTheme="minorHAnsi" w:cstheme="minorHAnsi"/>
                <w:color w:val="000000"/>
                <w:sz w:val="22"/>
                <w:szCs w:val="22"/>
                <w:lang w:val="fr-CA" w:eastAsia="en-GB"/>
              </w:rPr>
            </w:pPr>
            <w:r w:rsidRPr="002A12E2">
              <w:rPr>
                <w:rFonts w:asciiTheme="minorHAnsi" w:eastAsia="Times New Roman" w:hAnsiTheme="minorHAnsi" w:cstheme="minorHAnsi"/>
                <w:color w:val="000000"/>
                <w:sz w:val="22"/>
                <w:szCs w:val="22"/>
                <w:lang w:val="fr-CA" w:eastAsia="en-GB"/>
              </w:rPr>
              <w:t xml:space="preserve">61. </w:t>
            </w:r>
            <w:r w:rsidRPr="009601B9">
              <w:rPr>
                <w:rFonts w:asciiTheme="minorHAnsi" w:eastAsia="Times New Roman" w:hAnsiTheme="minorHAnsi" w:cstheme="minorHAnsi"/>
                <w:color w:val="000000"/>
                <w:sz w:val="22"/>
                <w:szCs w:val="22"/>
                <w:lang w:val="fr-FR" w:bidi="fr-FR"/>
              </w:rPr>
              <w:t>Décrire au moins deux façons dont l'établissement de santé s'engage dans des programmes communautaires pour coordonner les messages sur l'allaitement et offrir une continuité des soins.</w:t>
            </w:r>
          </w:p>
        </w:tc>
        <w:tc>
          <w:tcPr>
            <w:tcW w:w="3873" w:type="dxa"/>
            <w:gridSpan w:val="4"/>
            <w:shd w:val="clear" w:color="auto" w:fill="C2D1E5"/>
          </w:tcPr>
          <w:p w14:paraId="0E462DA5" w14:textId="77777777" w:rsidR="00B93CC3" w:rsidRPr="00162DBE" w:rsidRDefault="00B93CC3"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0A2872" w:rsidRPr="00F34F26" w14:paraId="4E0E4986" w14:textId="77777777" w:rsidTr="000C781F">
        <w:tc>
          <w:tcPr>
            <w:tcW w:w="5572" w:type="dxa"/>
            <w:gridSpan w:val="2"/>
            <w:shd w:val="clear" w:color="auto" w:fill="auto"/>
            <w:hideMark/>
          </w:tcPr>
          <w:p w14:paraId="6130BB12" w14:textId="77777777" w:rsidR="000A2872" w:rsidRPr="00236370" w:rsidRDefault="000A2872"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236370">
              <w:rPr>
                <w:rFonts w:asciiTheme="minorHAnsi" w:eastAsia="Times New Roman" w:hAnsiTheme="minorHAnsi" w:cstheme="minorHAnsi"/>
                <w:color w:val="000000"/>
                <w:lang w:val="en-GB" w:eastAsia="en-GB"/>
              </w:rPr>
              <w:t>Rencontres régulières.</w:t>
            </w:r>
          </w:p>
          <w:p w14:paraId="25858FB0" w14:textId="77777777" w:rsidR="000A2872" w:rsidRPr="00236370" w:rsidRDefault="000A2872" w:rsidP="003275BA">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236370">
              <w:rPr>
                <w:rFonts w:asciiTheme="minorHAnsi" w:eastAsia="Times New Roman" w:hAnsiTheme="minorHAnsi" w:cstheme="minorHAnsi"/>
                <w:color w:val="000000"/>
                <w:lang w:val="en-GB" w:eastAsia="en-GB"/>
              </w:rPr>
              <w:t>Échange régulier d’informations.</w:t>
            </w:r>
          </w:p>
          <w:p w14:paraId="0FE606DE" w14:textId="77777777" w:rsidR="000A2872" w:rsidRPr="00236370" w:rsidRDefault="000A287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36370">
              <w:rPr>
                <w:rFonts w:asciiTheme="minorHAnsi" w:eastAsia="Times New Roman" w:hAnsiTheme="minorHAnsi" w:cstheme="minorHAnsi"/>
                <w:color w:val="000000"/>
                <w:lang w:val="fr-CA" w:eastAsia="en-GB"/>
              </w:rPr>
              <w:t>Concertation sur les besoins de ressources au sein de la communauté et de l’établissement de santé, compte tenu de la population.</w:t>
            </w:r>
          </w:p>
          <w:p w14:paraId="06A22168" w14:textId="77777777" w:rsidR="000A2872" w:rsidRPr="00236370" w:rsidRDefault="000A287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36370">
              <w:rPr>
                <w:rFonts w:asciiTheme="minorHAnsi" w:eastAsia="Times New Roman" w:hAnsiTheme="minorHAnsi" w:cstheme="minorHAnsi"/>
                <w:color w:val="000000"/>
                <w:lang w:val="fr-CA" w:eastAsia="en-GB"/>
              </w:rPr>
              <w:t>Partage d’informations identiques ou similaires avec les parents.</w:t>
            </w:r>
          </w:p>
          <w:p w14:paraId="14E85373" w14:textId="77777777" w:rsidR="000A2872" w:rsidRPr="00236370" w:rsidRDefault="000A2872" w:rsidP="003275B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36370">
              <w:rPr>
                <w:rFonts w:asciiTheme="minorHAnsi" w:eastAsia="Times New Roman" w:hAnsiTheme="minorHAnsi" w:cstheme="minorHAnsi"/>
                <w:color w:val="000000"/>
                <w:lang w:val="fr-CA" w:eastAsia="en-GB"/>
              </w:rPr>
              <w:t>Formulaires de référence automatique à la sortie de l’établissement de santé.</w:t>
            </w:r>
          </w:p>
        </w:tc>
        <w:tc>
          <w:tcPr>
            <w:tcW w:w="990" w:type="dxa"/>
            <w:gridSpan w:val="2"/>
          </w:tcPr>
          <w:p w14:paraId="2FD60CE3" w14:textId="77777777" w:rsidR="000A2872" w:rsidRPr="00236370" w:rsidRDefault="000A2872"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41B93D73" w14:textId="77777777" w:rsidR="000A2872" w:rsidRPr="00236370" w:rsidRDefault="000A2872"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7A774E93" w14:textId="77777777" w:rsidR="000A2872" w:rsidRPr="00236370" w:rsidRDefault="000A2872" w:rsidP="003275BA">
            <w:pPr>
              <w:spacing w:after="0" w:line="240" w:lineRule="auto"/>
              <w:ind w:left="360"/>
              <w:rPr>
                <w:rFonts w:asciiTheme="minorHAnsi" w:eastAsia="Times New Roman" w:hAnsiTheme="minorHAnsi" w:cstheme="minorHAnsi"/>
                <w:color w:val="000000"/>
                <w:lang w:val="fr-CA" w:eastAsia="en-GB"/>
              </w:rPr>
            </w:pPr>
          </w:p>
        </w:tc>
      </w:tr>
      <w:tr w:rsidR="000C781F" w:rsidRPr="0014348C" w14:paraId="3A554D16" w14:textId="77777777" w:rsidTr="0043352C">
        <w:tc>
          <w:tcPr>
            <w:tcW w:w="5572" w:type="dxa"/>
            <w:gridSpan w:val="2"/>
            <w:shd w:val="clear" w:color="auto" w:fill="C2D1E5"/>
            <w:hideMark/>
          </w:tcPr>
          <w:p w14:paraId="1E0915DC" w14:textId="1E69B368" w:rsidR="000C781F" w:rsidRPr="009269A3" w:rsidRDefault="000C781F" w:rsidP="003275BA">
            <w:pPr>
              <w:spacing w:after="0" w:line="240" w:lineRule="auto"/>
              <w:rPr>
                <w:rFonts w:asciiTheme="minorHAnsi" w:eastAsia="Times New Roman" w:hAnsiTheme="minorHAnsi" w:cstheme="minorHAnsi"/>
                <w:color w:val="000000"/>
                <w:sz w:val="22"/>
                <w:szCs w:val="22"/>
                <w:lang w:val="fr-CA" w:eastAsia="en-GB"/>
              </w:rPr>
            </w:pPr>
            <w:r w:rsidRPr="009269A3">
              <w:rPr>
                <w:rFonts w:asciiTheme="minorHAnsi" w:eastAsia="Times New Roman" w:hAnsiTheme="minorHAnsi" w:cstheme="minorHAnsi"/>
                <w:color w:val="000000"/>
                <w:sz w:val="22"/>
                <w:szCs w:val="22"/>
                <w:lang w:val="fr-CA" w:eastAsia="en-GB"/>
              </w:rPr>
              <w:t xml:space="preserve">62. </w:t>
            </w:r>
            <w:r w:rsidRPr="009601B9">
              <w:rPr>
                <w:rFonts w:asciiTheme="minorHAnsi" w:eastAsia="Times New Roman" w:hAnsiTheme="minorHAnsi" w:cstheme="minorHAnsi"/>
                <w:color w:val="000000"/>
                <w:sz w:val="22"/>
                <w:szCs w:val="22"/>
                <w:lang w:val="fr-FR" w:bidi="fr-FR"/>
              </w:rPr>
              <w:t xml:space="preserve">Élaborer avec une mère un plan </w:t>
            </w:r>
            <w:r w:rsidR="000635F9">
              <w:rPr>
                <w:rFonts w:asciiTheme="minorHAnsi" w:eastAsia="Times New Roman" w:hAnsiTheme="minorHAnsi" w:cstheme="minorHAnsi"/>
                <w:color w:val="000000"/>
                <w:sz w:val="22"/>
                <w:szCs w:val="22"/>
                <w:lang w:val="fr-FR" w:bidi="fr-FR"/>
              </w:rPr>
              <w:t xml:space="preserve">individualisé </w:t>
            </w:r>
            <w:r w:rsidRPr="009601B9">
              <w:rPr>
                <w:rFonts w:asciiTheme="minorHAnsi" w:eastAsia="Times New Roman" w:hAnsiTheme="minorHAnsi" w:cstheme="minorHAnsi"/>
                <w:color w:val="000000"/>
                <w:sz w:val="22"/>
                <w:szCs w:val="22"/>
                <w:lang w:val="fr-FR" w:bidi="fr-FR"/>
              </w:rPr>
              <w:t>d'alimentation à la sortie de l'hôpital qui comprend au moins 6 points.</w:t>
            </w:r>
          </w:p>
        </w:tc>
        <w:tc>
          <w:tcPr>
            <w:tcW w:w="3873" w:type="dxa"/>
            <w:gridSpan w:val="4"/>
            <w:shd w:val="clear" w:color="auto" w:fill="C2D1E5"/>
          </w:tcPr>
          <w:p w14:paraId="5D986486" w14:textId="77777777" w:rsidR="000C781F" w:rsidRPr="0014348C" w:rsidRDefault="000C781F"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3352C" w:rsidRPr="00F34F26" w14:paraId="24D1C00F" w14:textId="77777777" w:rsidTr="00F77E41">
        <w:tc>
          <w:tcPr>
            <w:tcW w:w="5572" w:type="dxa"/>
            <w:gridSpan w:val="2"/>
            <w:shd w:val="clear" w:color="auto" w:fill="auto"/>
            <w:hideMark/>
          </w:tcPr>
          <w:p w14:paraId="56CFE1FB" w14:textId="77777777" w:rsidR="0043352C" w:rsidRPr="00242BCA" w:rsidRDefault="0043352C" w:rsidP="003275BA">
            <w:pPr>
              <w:spacing w:after="0" w:line="240" w:lineRule="auto"/>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Utiliser les habiletés fondamentales pour évaluer l’allaitement et l’état de santé général de la mère et du bébé, puis choisir les éléments à inscrire dans un plan d’alimentation, compte tenu des besoins particuliers de la mère et de l’enfant, notamment :</w:t>
            </w:r>
          </w:p>
          <w:p w14:paraId="001D4D47"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dans quelle mesure la mère comprend les signaux de faim particuliers de son bébé. </w:t>
            </w:r>
          </w:p>
          <w:p w14:paraId="7F2A5044"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la capacité du bébé à prendre convenablement le sein, et  </w:t>
            </w:r>
          </w:p>
          <w:p w14:paraId="155638BE"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les signes de transfert de lait lors de la déglutition du nourrisson. </w:t>
            </w:r>
          </w:p>
          <w:p w14:paraId="27CB9270"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Revoir les signes d’absorption suffisante de lait (selles et urine).</w:t>
            </w:r>
          </w:p>
          <w:p w14:paraId="47BD9C1E"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Revoir dans quelle mesure la mère comprend le besoin de son bébé de téter fréquemment, au moins 8 fois en 24 heures, ou plus souvent.</w:t>
            </w:r>
          </w:p>
          <w:p w14:paraId="501B0509"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avec la mère l’importance du contact visuel avec le bébé pendant la tétée. </w:t>
            </w:r>
          </w:p>
          <w:p w14:paraId="379D17D1"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Rappeler à la mère de laisser le bébé finir de téter le premier sein, puis de lui offrir l’autre sein, jusqu’à ce qu’il semble repu en relâchant le sein.  </w:t>
            </w:r>
          </w:p>
          <w:p w14:paraId="20A775D5" w14:textId="77777777" w:rsidR="0043352C" w:rsidRPr="00242BCA" w:rsidRDefault="0043352C"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la position de la mère (comment elle tient le bébé) pendant la tétée pour s’assurer qu’elle est confortable et ne ressent pas de douleur. </w:t>
            </w:r>
          </w:p>
          <w:p w14:paraId="53603C1A" w14:textId="77777777" w:rsidR="0043352C" w:rsidRPr="00242BCA" w:rsidRDefault="0043352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dans quelle mesure la mère comprend comment maintenir ou améliorer la production et l’écoulement du lait. </w:t>
            </w:r>
          </w:p>
          <w:p w14:paraId="2DEE957A" w14:textId="77777777" w:rsidR="0043352C" w:rsidRPr="00242BCA" w:rsidRDefault="0043352C" w:rsidP="003275B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Revoir dans quelle mesure la mère comprend comment exprimer manuellement le colostrum ou le lait et en quoi cela est utile.</w:t>
            </w:r>
          </w:p>
          <w:p w14:paraId="34E92F9B"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Rappeler à la mère les risques posés par d’autres liquides et l’importance de l’allaitement  exclusif pendant six mois.  </w:t>
            </w:r>
          </w:p>
          <w:p w14:paraId="70D40F51"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Rappeler à la mère les risques de l’utilisation de tétines et de sucettes.</w:t>
            </w:r>
          </w:p>
          <w:p w14:paraId="125C979B"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Rappeler à la mère que très peu de maladies ou de médicaments sont contre-indiqués pendant l’allaitement.</w:t>
            </w:r>
          </w:p>
          <w:p w14:paraId="0530CE7C"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Fournir à la mère des sources d’informations fiables et des orientations pour obtenir de l’aide au besoin.</w:t>
            </w:r>
          </w:p>
          <w:p w14:paraId="3C6E0EDD"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Fournir à la mère des informations sur la poursuite de l’allaitement et sur le soutien en regard de la santé dans la communauté de manière générale. </w:t>
            </w:r>
          </w:p>
          <w:p w14:paraId="653D0761"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Rappeler à la mère l’importance de se nourrir et boire correctement et suffisamment pour sa santé de manière générale, car aucun aliment spécifique n'est requis pour la femme qui allaite.</w:t>
            </w:r>
          </w:p>
          <w:p w14:paraId="7150FEEF"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*s’il y a lieu* Fournir des conseils appropriés pour cette dyade mère/enfant.</w:t>
            </w:r>
          </w:p>
          <w:p w14:paraId="4B5109D7"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*s’il y a lieu* Rappeler à la mère les consignes de base pour un sommeil sécuritaire mère/bébé (allaitement et co-dodo).</w:t>
            </w:r>
          </w:p>
          <w:p w14:paraId="7EF3500C"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*s’il y a lieu* Observer la capacité de la mère à utiliser correctement un tire-lait et en prendre soin.</w:t>
            </w:r>
          </w:p>
          <w:p w14:paraId="5752DF7C" w14:textId="77777777" w:rsidR="0043352C" w:rsidRPr="00242BCA" w:rsidRDefault="0043352C" w:rsidP="003275B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*s'il y a lieu* Observer la capacité de la mère à préparer et utiliser correctement une formule commerciale. </w:t>
            </w:r>
          </w:p>
        </w:tc>
        <w:tc>
          <w:tcPr>
            <w:tcW w:w="990" w:type="dxa"/>
            <w:gridSpan w:val="2"/>
          </w:tcPr>
          <w:p w14:paraId="21546D18" w14:textId="77777777" w:rsidR="0043352C" w:rsidRPr="00242BCA" w:rsidRDefault="0043352C" w:rsidP="003275BA">
            <w:pPr>
              <w:spacing w:after="0" w:line="240" w:lineRule="auto"/>
              <w:ind w:left="360"/>
              <w:rPr>
                <w:rFonts w:asciiTheme="minorHAnsi" w:eastAsia="Times New Roman" w:hAnsiTheme="minorHAnsi" w:cstheme="minorHAnsi"/>
                <w:color w:val="000000"/>
                <w:lang w:val="fr-CA" w:eastAsia="en-GB"/>
              </w:rPr>
            </w:pPr>
          </w:p>
        </w:tc>
        <w:tc>
          <w:tcPr>
            <w:tcW w:w="1348" w:type="dxa"/>
          </w:tcPr>
          <w:p w14:paraId="3EE9EB6A" w14:textId="77777777" w:rsidR="0043352C" w:rsidRPr="00242BCA" w:rsidRDefault="0043352C"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2EF9161A" w14:textId="77777777" w:rsidR="0043352C" w:rsidRPr="00242BCA" w:rsidRDefault="0043352C" w:rsidP="003275BA">
            <w:pPr>
              <w:spacing w:after="0" w:line="240" w:lineRule="auto"/>
              <w:ind w:left="360"/>
              <w:rPr>
                <w:rFonts w:asciiTheme="minorHAnsi" w:eastAsia="Times New Roman" w:hAnsiTheme="minorHAnsi" w:cstheme="minorHAnsi"/>
                <w:color w:val="000000"/>
                <w:lang w:val="fr-CA" w:eastAsia="en-GB"/>
              </w:rPr>
            </w:pPr>
          </w:p>
        </w:tc>
      </w:tr>
      <w:tr w:rsidR="00F77E41" w:rsidRPr="0014348C" w14:paraId="26BDC43F" w14:textId="77777777" w:rsidTr="009C15ED">
        <w:tc>
          <w:tcPr>
            <w:tcW w:w="5572" w:type="dxa"/>
            <w:gridSpan w:val="2"/>
            <w:shd w:val="clear" w:color="auto" w:fill="C2D1E5"/>
            <w:hideMark/>
          </w:tcPr>
          <w:p w14:paraId="03D0CF64" w14:textId="364D8E22" w:rsidR="00F77E41" w:rsidRPr="00583CFD" w:rsidRDefault="00F77E41" w:rsidP="003275BA">
            <w:pPr>
              <w:spacing w:after="0" w:line="240" w:lineRule="auto"/>
              <w:rPr>
                <w:rFonts w:asciiTheme="minorHAnsi" w:eastAsia="Times New Roman" w:hAnsiTheme="minorHAnsi" w:cstheme="minorHAnsi"/>
                <w:color w:val="000000"/>
                <w:sz w:val="22"/>
                <w:szCs w:val="22"/>
                <w:lang w:val="fr-CA" w:eastAsia="en-GB"/>
              </w:rPr>
            </w:pPr>
            <w:r w:rsidRPr="00583CFD">
              <w:rPr>
                <w:rFonts w:asciiTheme="minorHAnsi" w:eastAsia="Times New Roman" w:hAnsiTheme="minorHAnsi" w:cstheme="minorHAnsi"/>
                <w:color w:val="000000"/>
                <w:sz w:val="22"/>
                <w:szCs w:val="22"/>
                <w:lang w:val="fr-CA" w:eastAsia="en-GB"/>
              </w:rPr>
              <w:t xml:space="preserve">63. </w:t>
            </w:r>
            <w:r w:rsidRPr="009601B9">
              <w:rPr>
                <w:rFonts w:asciiTheme="minorHAnsi" w:eastAsia="Times New Roman" w:hAnsiTheme="minorHAnsi" w:cstheme="minorHAnsi"/>
                <w:color w:val="000000"/>
                <w:sz w:val="22"/>
                <w:szCs w:val="22"/>
                <w:lang w:val="fr-FR" w:bidi="fr-FR"/>
              </w:rPr>
              <w:t xml:space="preserve">Décrire à une mère au moins 4 signes </w:t>
            </w:r>
            <w:r w:rsidR="008B61DB">
              <w:rPr>
                <w:rFonts w:asciiTheme="minorHAnsi" w:eastAsia="Times New Roman" w:hAnsiTheme="minorHAnsi" w:cstheme="minorHAnsi"/>
                <w:color w:val="000000"/>
                <w:sz w:val="22"/>
                <w:szCs w:val="22"/>
                <w:lang w:val="fr-FR" w:bidi="fr-FR"/>
              </w:rPr>
              <w:t xml:space="preserve">d’alerte </w:t>
            </w:r>
            <w:r w:rsidRPr="009601B9">
              <w:rPr>
                <w:rFonts w:asciiTheme="minorHAnsi" w:eastAsia="Times New Roman" w:hAnsiTheme="minorHAnsi" w:cstheme="minorHAnsi"/>
                <w:color w:val="000000"/>
                <w:sz w:val="22"/>
                <w:szCs w:val="22"/>
                <w:lang w:val="fr-FR" w:bidi="fr-FR"/>
              </w:rPr>
              <w:t>de sous-alimentation ou de déshydratation du nourrisson pour qu'elle puisse contacter un professionnel de santé après sa sortie de l'établissement.</w:t>
            </w:r>
          </w:p>
        </w:tc>
        <w:tc>
          <w:tcPr>
            <w:tcW w:w="3873" w:type="dxa"/>
            <w:gridSpan w:val="4"/>
            <w:shd w:val="clear" w:color="auto" w:fill="C2D1E5"/>
          </w:tcPr>
          <w:p w14:paraId="7CB0D3E4" w14:textId="77777777" w:rsidR="00F77E41" w:rsidRPr="0014348C" w:rsidRDefault="00F77E41" w:rsidP="003275BA">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0268CB" w:rsidRPr="00F34F26" w14:paraId="30D7A8B3" w14:textId="77777777" w:rsidTr="002F0CB0">
        <w:tc>
          <w:tcPr>
            <w:tcW w:w="5284" w:type="dxa"/>
            <w:shd w:val="clear" w:color="auto" w:fill="auto"/>
            <w:vAlign w:val="bottom"/>
            <w:hideMark/>
          </w:tcPr>
          <w:p w14:paraId="2D6A869F" w14:textId="2DB846C9" w:rsidR="00BA7ACE" w:rsidRPr="00A86D5E" w:rsidRDefault="00BA7ACE" w:rsidP="00BA7ACE">
            <w:pPr>
              <w:spacing w:after="0" w:line="240" w:lineRule="auto"/>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Utiliser les habiletés fondamentales pour expliquer les signes suivants :</w:t>
            </w:r>
          </w:p>
          <w:p w14:paraId="6ABB439F"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 xml:space="preserve">Le bébé dort généralement plus de 4 heures. </w:t>
            </w:r>
          </w:p>
          <w:p w14:paraId="2D1E1E01"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en-GB" w:eastAsia="en-GB"/>
              </w:rPr>
            </w:pPr>
            <w:r w:rsidRPr="00A86D5E">
              <w:rPr>
                <w:rFonts w:asciiTheme="minorHAnsi" w:eastAsia="Times New Roman" w:hAnsiTheme="minorHAnsi" w:cstheme="minorHAnsi"/>
                <w:color w:val="000000"/>
                <w:lang w:val="en-GB" w:eastAsia="en-GB"/>
              </w:rPr>
              <w:t>Le bébé est apathique.</w:t>
            </w:r>
          </w:p>
          <w:p w14:paraId="7771CDC6"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est irritable ou pleure faiblement.</w:t>
            </w:r>
          </w:p>
          <w:p w14:paraId="63F014B9"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est toujours éveillé.</w:t>
            </w:r>
          </w:p>
          <w:p w14:paraId="0C57D759"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ne semble jamais rassasié.</w:t>
            </w:r>
          </w:p>
          <w:p w14:paraId="20ED3884"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 xml:space="preserve">Le bébé n’arrive pas à téter. </w:t>
            </w:r>
          </w:p>
          <w:p w14:paraId="479DE8DC"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tète plus de 12 fois par jour.</w:t>
            </w:r>
          </w:p>
          <w:p w14:paraId="0FFB0FA6"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La plupart des tétées durent plus de 30 minutes.</w:t>
            </w:r>
          </w:p>
          <w:p w14:paraId="2D9410F9"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ne manifeste aucun signe de déglutition après 3 à 4 succions au moins.</w:t>
            </w:r>
          </w:p>
          <w:p w14:paraId="245BE6BE" w14:textId="77777777" w:rsidR="00BA7ACE" w:rsidRPr="00A86D5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urine peu chaque jour.</w:t>
            </w:r>
          </w:p>
          <w:p w14:paraId="10D597D3" w14:textId="77777777" w:rsidR="00BA7AC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ne fait pas de selles chaque jour.</w:t>
            </w:r>
          </w:p>
          <w:p w14:paraId="74C976CF" w14:textId="450E8AE4" w:rsidR="00436195" w:rsidRPr="00BA7ACE" w:rsidRDefault="00BA7ACE" w:rsidP="00BA7AC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BA7ACE">
              <w:rPr>
                <w:rFonts w:asciiTheme="minorHAnsi" w:eastAsia="Times New Roman" w:hAnsiTheme="minorHAnsi" w:cstheme="minorHAnsi"/>
                <w:color w:val="000000"/>
                <w:lang w:val="fr-CA" w:eastAsia="en-GB"/>
              </w:rPr>
              <w:t>Le bébé a de la fièvre.</w:t>
            </w:r>
          </w:p>
        </w:tc>
        <w:tc>
          <w:tcPr>
            <w:tcW w:w="992" w:type="dxa"/>
            <w:gridSpan w:val="2"/>
          </w:tcPr>
          <w:p w14:paraId="6FDFC9A0" w14:textId="77777777" w:rsidR="00436195" w:rsidRPr="00BA7ACE" w:rsidRDefault="00436195" w:rsidP="00436195">
            <w:pPr>
              <w:spacing w:after="0" w:line="240" w:lineRule="auto"/>
              <w:ind w:left="360"/>
              <w:rPr>
                <w:rFonts w:asciiTheme="minorHAnsi" w:eastAsia="Times New Roman" w:hAnsiTheme="minorHAnsi" w:cstheme="minorHAnsi"/>
                <w:color w:val="000000"/>
                <w:lang w:val="fr-CA" w:eastAsia="en-GB"/>
              </w:rPr>
            </w:pPr>
          </w:p>
        </w:tc>
        <w:tc>
          <w:tcPr>
            <w:tcW w:w="1634" w:type="dxa"/>
            <w:gridSpan w:val="2"/>
          </w:tcPr>
          <w:p w14:paraId="7746E4A6" w14:textId="77777777" w:rsidR="00436195" w:rsidRPr="00BA7ACE" w:rsidRDefault="00436195" w:rsidP="00436195">
            <w:pPr>
              <w:spacing w:after="0" w:line="240" w:lineRule="auto"/>
              <w:ind w:left="360"/>
              <w:rPr>
                <w:rFonts w:asciiTheme="minorHAnsi" w:eastAsia="Times New Roman" w:hAnsiTheme="minorHAnsi" w:cstheme="minorHAnsi"/>
                <w:color w:val="000000"/>
                <w:lang w:val="fr-CA" w:eastAsia="en-GB"/>
              </w:rPr>
            </w:pPr>
          </w:p>
        </w:tc>
        <w:tc>
          <w:tcPr>
            <w:tcW w:w="1535" w:type="dxa"/>
          </w:tcPr>
          <w:p w14:paraId="75BEB94D" w14:textId="77777777" w:rsidR="00436195" w:rsidRPr="00BA7ACE" w:rsidRDefault="00436195" w:rsidP="00436195">
            <w:pPr>
              <w:spacing w:after="0" w:line="240" w:lineRule="auto"/>
              <w:ind w:left="360"/>
              <w:rPr>
                <w:rFonts w:asciiTheme="minorHAnsi" w:eastAsia="Times New Roman" w:hAnsiTheme="minorHAnsi" w:cstheme="minorHAnsi"/>
                <w:color w:val="000000"/>
                <w:lang w:val="fr-CA" w:eastAsia="en-GB"/>
              </w:rPr>
            </w:pPr>
          </w:p>
        </w:tc>
      </w:tr>
      <w:tr w:rsidR="009C15ED" w:rsidRPr="00F34F26" w14:paraId="341E6509" w14:textId="77777777" w:rsidTr="002F0CB0">
        <w:tc>
          <w:tcPr>
            <w:tcW w:w="5572" w:type="dxa"/>
            <w:gridSpan w:val="2"/>
            <w:shd w:val="clear" w:color="auto" w:fill="C2D1E5"/>
            <w:hideMark/>
          </w:tcPr>
          <w:p w14:paraId="64D70BE8" w14:textId="1C62E342" w:rsidR="009C15ED" w:rsidRPr="009876D5" w:rsidRDefault="009C15ED" w:rsidP="003275BA">
            <w:pPr>
              <w:spacing w:after="0" w:line="240" w:lineRule="auto"/>
              <w:rPr>
                <w:rFonts w:asciiTheme="minorHAnsi" w:eastAsia="Times New Roman" w:hAnsiTheme="minorHAnsi" w:cstheme="minorHAnsi"/>
                <w:color w:val="000000"/>
                <w:sz w:val="22"/>
                <w:szCs w:val="22"/>
                <w:lang w:val="fr-CA" w:eastAsia="en-GB"/>
              </w:rPr>
            </w:pPr>
            <w:r w:rsidRPr="009876D5">
              <w:rPr>
                <w:rFonts w:asciiTheme="minorHAnsi" w:eastAsia="Times New Roman" w:hAnsiTheme="minorHAnsi" w:cstheme="minorHAnsi"/>
                <w:color w:val="000000"/>
                <w:sz w:val="22"/>
                <w:szCs w:val="22"/>
                <w:lang w:val="fr-CA" w:eastAsia="en-GB"/>
              </w:rPr>
              <w:t xml:space="preserve">64. </w:t>
            </w:r>
            <w:r w:rsidRPr="009601B9">
              <w:rPr>
                <w:rFonts w:asciiTheme="minorHAnsi" w:eastAsia="Times New Roman" w:hAnsiTheme="minorHAnsi" w:cstheme="minorHAnsi"/>
                <w:color w:val="000000"/>
                <w:sz w:val="22"/>
                <w:szCs w:val="22"/>
                <w:lang w:val="fr-FR" w:bidi="fr-FR"/>
              </w:rPr>
              <w:t xml:space="preserve">Décrire au moins 3 signes </w:t>
            </w:r>
            <w:r w:rsidR="00130A7E">
              <w:rPr>
                <w:rFonts w:asciiTheme="minorHAnsi" w:eastAsia="Times New Roman" w:hAnsiTheme="minorHAnsi" w:cstheme="minorHAnsi"/>
                <w:color w:val="000000"/>
                <w:sz w:val="22"/>
                <w:szCs w:val="22"/>
                <w:lang w:val="fr-FR" w:bidi="fr-FR"/>
              </w:rPr>
              <w:t xml:space="preserve">maternels </w:t>
            </w:r>
            <w:r w:rsidRPr="009601B9">
              <w:rPr>
                <w:rFonts w:asciiTheme="minorHAnsi" w:eastAsia="Times New Roman" w:hAnsiTheme="minorHAnsi" w:cstheme="minorHAnsi"/>
                <w:color w:val="000000"/>
                <w:sz w:val="22"/>
                <w:szCs w:val="22"/>
                <w:lang w:val="fr-FR" w:bidi="fr-FR"/>
              </w:rPr>
              <w:t>suggérant à la mère de contacter un professionnel de santé après sa sortie de l'établissement.</w:t>
            </w:r>
          </w:p>
        </w:tc>
        <w:tc>
          <w:tcPr>
            <w:tcW w:w="3873" w:type="dxa"/>
            <w:gridSpan w:val="4"/>
            <w:shd w:val="clear" w:color="auto" w:fill="C2D1E5"/>
          </w:tcPr>
          <w:p w14:paraId="28F0ACB5" w14:textId="77777777" w:rsidR="009C15ED" w:rsidRPr="00162DBE" w:rsidRDefault="009C15ED" w:rsidP="003275BA">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Question ou étude de c</w:t>
            </w:r>
            <w:r>
              <w:rPr>
                <w:rFonts w:asciiTheme="minorHAnsi" w:eastAsia="Times New Roman" w:hAnsiTheme="minorHAnsi" w:cstheme="minorHAnsi"/>
                <w:color w:val="000000"/>
                <w:sz w:val="22"/>
                <w:szCs w:val="22"/>
                <w:lang w:val="fr-CA" w:eastAsia="en-GB"/>
              </w:rPr>
              <w:t>as</w:t>
            </w:r>
          </w:p>
        </w:tc>
      </w:tr>
      <w:tr w:rsidR="002F0CB0" w:rsidRPr="00F34F26" w14:paraId="62BBE8EB" w14:textId="77777777" w:rsidTr="003275BA">
        <w:tc>
          <w:tcPr>
            <w:tcW w:w="5575" w:type="dxa"/>
            <w:gridSpan w:val="2"/>
            <w:shd w:val="clear" w:color="auto" w:fill="auto"/>
            <w:hideMark/>
          </w:tcPr>
          <w:p w14:paraId="6750F5E4"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D</w:t>
            </w:r>
            <w:r w:rsidRPr="00CE7582">
              <w:rPr>
                <w:rFonts w:asciiTheme="minorHAnsi" w:eastAsia="Times New Roman" w:hAnsiTheme="minorHAnsi" w:cstheme="minorHAnsi"/>
                <w:color w:val="000000"/>
                <w:lang w:val="fr-CA" w:eastAsia="en-GB"/>
              </w:rPr>
              <w:t>ouleurs persistantes pendant la tétée.</w:t>
            </w:r>
          </w:p>
          <w:p w14:paraId="27F629A2"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t>Masses, bosses, parties dures dans les seins.</w:t>
            </w:r>
          </w:p>
          <w:p w14:paraId="29A804B8"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en-GB" w:eastAsia="en-GB"/>
              </w:rPr>
            </w:pPr>
            <w:r w:rsidRPr="00CE7582">
              <w:rPr>
                <w:rFonts w:asciiTheme="minorHAnsi" w:eastAsia="Times New Roman" w:hAnsiTheme="minorHAnsi" w:cstheme="minorHAnsi"/>
                <w:color w:val="000000"/>
                <w:lang w:val="en-GB" w:eastAsia="en-GB"/>
              </w:rPr>
              <w:t>Douleurs mammaires.</w:t>
            </w:r>
          </w:p>
          <w:p w14:paraId="2DC9CAA8"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t>Le bébé a de la fièvre.</w:t>
            </w:r>
          </w:p>
          <w:p w14:paraId="31705145"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t>Doutes sur la production de lait</w:t>
            </w:r>
          </w:p>
          <w:p w14:paraId="3CEA8D6C"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en-GB" w:eastAsia="en-GB"/>
              </w:rPr>
            </w:pPr>
            <w:r w:rsidRPr="00CE7582">
              <w:rPr>
                <w:rFonts w:asciiTheme="minorHAnsi" w:eastAsia="Times New Roman" w:hAnsiTheme="minorHAnsi" w:cstheme="minorHAnsi"/>
                <w:color w:val="000000"/>
                <w:lang w:val="en-GB" w:eastAsia="en-GB"/>
              </w:rPr>
              <w:t>Aversion pour l’enfant.</w:t>
            </w:r>
          </w:p>
          <w:p w14:paraId="0D403B68"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en-GB" w:eastAsia="en-GB"/>
              </w:rPr>
            </w:pPr>
            <w:r w:rsidRPr="00CE7582">
              <w:rPr>
                <w:rFonts w:asciiTheme="minorHAnsi" w:eastAsia="Times New Roman" w:hAnsiTheme="minorHAnsi" w:cstheme="minorHAnsi"/>
                <w:color w:val="000000"/>
                <w:lang w:val="en-GB" w:eastAsia="en-GB"/>
              </w:rPr>
              <w:t>Profonde tristesse.</w:t>
            </w:r>
          </w:p>
          <w:p w14:paraId="7433D015" w14:textId="77777777" w:rsidR="002F0CB0" w:rsidRPr="00CE7582" w:rsidRDefault="002F0CB0" w:rsidP="003275B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t>Doutes sur sa capacité d'allaiter.</w:t>
            </w:r>
          </w:p>
        </w:tc>
        <w:tc>
          <w:tcPr>
            <w:tcW w:w="990" w:type="dxa"/>
            <w:gridSpan w:val="2"/>
          </w:tcPr>
          <w:p w14:paraId="02C2A487" w14:textId="77777777" w:rsidR="002F0CB0" w:rsidRPr="00CE7582" w:rsidRDefault="002F0CB0" w:rsidP="003275BA">
            <w:pPr>
              <w:spacing w:after="0" w:line="240" w:lineRule="auto"/>
              <w:ind w:left="360"/>
              <w:rPr>
                <w:rFonts w:asciiTheme="minorHAnsi" w:eastAsia="Times New Roman" w:hAnsiTheme="minorHAnsi" w:cstheme="minorHAnsi"/>
                <w:color w:val="000000"/>
                <w:lang w:val="fr-CA" w:eastAsia="en-GB"/>
              </w:rPr>
            </w:pPr>
          </w:p>
        </w:tc>
        <w:tc>
          <w:tcPr>
            <w:tcW w:w="1345" w:type="dxa"/>
          </w:tcPr>
          <w:p w14:paraId="002E7BEE" w14:textId="77777777" w:rsidR="002F0CB0" w:rsidRPr="00CE7582" w:rsidRDefault="002F0CB0" w:rsidP="003275BA">
            <w:pPr>
              <w:spacing w:after="0" w:line="240" w:lineRule="auto"/>
              <w:ind w:left="360"/>
              <w:rPr>
                <w:rFonts w:asciiTheme="minorHAnsi" w:eastAsia="Times New Roman" w:hAnsiTheme="minorHAnsi" w:cstheme="minorHAnsi"/>
                <w:color w:val="000000"/>
                <w:lang w:val="fr-CA" w:eastAsia="en-GB"/>
              </w:rPr>
            </w:pPr>
          </w:p>
        </w:tc>
        <w:tc>
          <w:tcPr>
            <w:tcW w:w="1535" w:type="dxa"/>
          </w:tcPr>
          <w:p w14:paraId="12550560" w14:textId="77777777" w:rsidR="002F0CB0" w:rsidRPr="00CE7582" w:rsidRDefault="002F0CB0" w:rsidP="003275BA">
            <w:pPr>
              <w:spacing w:after="0" w:line="240" w:lineRule="auto"/>
              <w:ind w:left="360"/>
              <w:rPr>
                <w:rFonts w:asciiTheme="minorHAnsi" w:eastAsia="Times New Roman" w:hAnsiTheme="minorHAnsi" w:cstheme="minorHAnsi"/>
                <w:color w:val="000000"/>
                <w:lang w:val="fr-CA" w:eastAsia="en-GB"/>
              </w:rPr>
            </w:pPr>
          </w:p>
        </w:tc>
      </w:tr>
    </w:tbl>
    <w:p w14:paraId="5947FA53" w14:textId="77777777" w:rsidR="00C74E84" w:rsidRPr="002F0CB0" w:rsidRDefault="00C74E84">
      <w:pPr>
        <w:rPr>
          <w:lang w:val="fr-CA"/>
        </w:rPr>
        <w:sectPr w:rsidR="00C74E84" w:rsidRPr="002F0CB0" w:rsidSect="00B43F66">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NumType w:start="1"/>
          <w:cols w:space="720"/>
          <w:docGrid w:linePitch="360"/>
        </w:sectPr>
      </w:pPr>
    </w:p>
    <w:p w14:paraId="279A1EF5" w14:textId="679A1307" w:rsidR="00B93512" w:rsidRPr="00F34F26" w:rsidRDefault="00B93512" w:rsidP="00E00AAD">
      <w:pPr>
        <w:rPr>
          <w:lang w:val="fr-LU"/>
        </w:rPr>
      </w:pPr>
    </w:p>
    <w:sectPr w:rsidR="00B93512" w:rsidRPr="00F34F26" w:rsidSect="001D58E4">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00B1" w14:textId="77777777" w:rsidR="00D30587" w:rsidRDefault="00D30587" w:rsidP="007725B7">
      <w:pPr>
        <w:spacing w:after="0" w:line="240" w:lineRule="auto"/>
      </w:pPr>
      <w:r>
        <w:separator/>
      </w:r>
    </w:p>
  </w:endnote>
  <w:endnote w:type="continuationSeparator" w:id="0">
    <w:p w14:paraId="5642476F" w14:textId="77777777" w:rsidR="00D30587" w:rsidRDefault="00D30587" w:rsidP="0077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2B3F" w14:textId="1F4214F8" w:rsidR="001026A0" w:rsidRPr="00452562" w:rsidRDefault="00452562">
    <w:pPr>
      <w:pStyle w:val="Pieddepage"/>
      <w:rPr>
        <w:lang w:val="fr-CA"/>
      </w:rPr>
    </w:pPr>
    <w:r w:rsidRPr="00235896">
      <w:rPr>
        <w:rFonts w:ascii="AcuminProCond-Bold" w:hAnsi="AcuminProCond-Bold" w:cs="AcuminProCond-Bold"/>
        <w:b/>
        <w:bCs/>
        <w:color w:val="9E9D9D"/>
        <w:sz w:val="16"/>
        <w:szCs w:val="18"/>
        <w:lang w:val="fr-CA"/>
      </w:rPr>
      <w:t>Trousse de v</w:t>
    </w:r>
    <w:r>
      <w:rPr>
        <w:rFonts w:ascii="AcuminProCond-Bold" w:hAnsi="AcuminProCond-Bold" w:cs="AcuminProCond-Bold"/>
        <w:b/>
        <w:bCs/>
        <w:color w:val="9E9D9D"/>
        <w:sz w:val="16"/>
        <w:szCs w:val="18"/>
        <w:lang w:val="fr-CA"/>
      </w:rPr>
      <w:t>é</w:t>
    </w:r>
    <w:r w:rsidRPr="00235896">
      <w:rPr>
        <w:rFonts w:ascii="AcuminProCond-Bold" w:hAnsi="AcuminProCond-Bold" w:cs="AcuminProCond-Bold"/>
        <w:b/>
        <w:bCs/>
        <w:color w:val="9E9D9D"/>
        <w:sz w:val="16"/>
        <w:szCs w:val="18"/>
        <w:lang w:val="fr-CA"/>
      </w:rPr>
      <w:t>rification des compétences: s’assurer de la comp</w:t>
    </w:r>
    <w:r>
      <w:rPr>
        <w:rFonts w:ascii="AcuminProCond-Bold" w:hAnsi="AcuminProCond-Bold" w:cs="AcuminProCond-Bold"/>
        <w:b/>
        <w:bCs/>
        <w:color w:val="9E9D9D"/>
        <w:sz w:val="16"/>
        <w:szCs w:val="18"/>
        <w:lang w:val="fr-CA"/>
      </w:rPr>
      <w:t>é</w:t>
    </w:r>
    <w:r w:rsidRPr="00235896">
      <w:rPr>
        <w:rFonts w:ascii="AcuminProCond-Bold" w:hAnsi="AcuminProCond-Bold" w:cs="AcuminProCond-Bold"/>
        <w:b/>
        <w:bCs/>
        <w:color w:val="9E9D9D"/>
        <w:sz w:val="16"/>
        <w:szCs w:val="18"/>
        <w:lang w:val="fr-CA"/>
      </w:rPr>
      <w:t xml:space="preserve">tence des professionnels de la santé </w:t>
    </w:r>
    <w:r>
      <w:rPr>
        <w:rFonts w:ascii="AcuminProCond-Bold" w:hAnsi="AcuminProCond-Bold" w:cs="AcuminProCond-Bold"/>
        <w:b/>
        <w:bCs/>
        <w:color w:val="9E9D9D"/>
        <w:sz w:val="16"/>
        <w:szCs w:val="18"/>
        <w:lang w:val="fr-CA"/>
      </w:rPr>
      <w:t>en matière de mise en œuvre de l’Initiative Hôpitaux Amis des bébés</w:t>
    </w:r>
    <w:r w:rsidRPr="00235896">
      <w:rPr>
        <w:rFonts w:ascii="AcuminProCond-Bold" w:hAnsi="AcuminProCond-Bold" w:cs="AcuminProCond-Bold"/>
        <w:b/>
        <w:bCs/>
        <w:color w:val="9E9D9D"/>
        <w:sz w:val="16"/>
        <w:szCs w:val="18"/>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5586" w14:textId="72370F6B" w:rsidR="00B84CC8" w:rsidRPr="00BD26DD" w:rsidRDefault="00B84CC8" w:rsidP="007725B7">
    <w:pPr>
      <w:pStyle w:val="Pieddepage"/>
      <w:jc w:val="right"/>
      <w:rPr>
        <w:lang w:val="fr-CA"/>
      </w:rPr>
    </w:pPr>
    <w:r>
      <w:rPr>
        <w:rFonts w:ascii="AcuminProCond-Bold" w:hAnsi="AcuminProCond-Bold" w:cs="AcuminProCond-Bold"/>
        <w:b/>
        <w:bCs/>
        <w:noProof/>
        <w:color w:val="9E9D9D"/>
        <w:sz w:val="16"/>
        <w:szCs w:val="18"/>
        <w:lang w:val="en-GB"/>
      </w:rPr>
      <mc:AlternateContent>
        <mc:Choice Requires="wps">
          <w:drawing>
            <wp:anchor distT="0" distB="0" distL="114300" distR="114300" simplePos="0" relativeHeight="251663360" behindDoc="0" locked="0" layoutInCell="1" allowOverlap="1" wp14:anchorId="3F033FC7" wp14:editId="7AB27A00">
              <wp:simplePos x="0" y="0"/>
              <wp:positionH relativeFrom="column">
                <wp:posOffset>5800535</wp:posOffset>
              </wp:positionH>
              <wp:positionV relativeFrom="paragraph">
                <wp:posOffset>73025</wp:posOffset>
              </wp:positionV>
              <wp:extent cx="895350" cy="9525"/>
              <wp:effectExtent l="0" t="57150" r="57150" b="85725"/>
              <wp:wrapNone/>
              <wp:docPr id="7" name="Straight Connector 7"/>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AC1613B"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6.75pt,5.75pt" to="52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" strokecolor="#355e7a" strokeweight="10pt">
              <v:stroke joinstyle="miter"/>
            </v:line>
          </w:pict>
        </mc:Fallback>
      </mc:AlternateContent>
    </w:r>
    <w:r w:rsidR="00BD26DD" w:rsidRPr="00BD26DD">
      <w:rPr>
        <w:rFonts w:ascii="AcuminProCond-Bold" w:hAnsi="AcuminProCond-Bold" w:cs="AcuminProCond-Bold"/>
        <w:b/>
        <w:bCs/>
        <w:color w:val="9E9D9D"/>
        <w:sz w:val="16"/>
        <w:szCs w:val="18"/>
        <w:lang w:val="fr-CA"/>
      </w:rPr>
      <w:t xml:space="preserve"> </w:t>
    </w:r>
    <w:r w:rsidR="00BD26DD" w:rsidRPr="00235896">
      <w:rPr>
        <w:rFonts w:ascii="AcuminProCond-Bold" w:hAnsi="AcuminProCond-Bold" w:cs="AcuminProCond-Bold"/>
        <w:b/>
        <w:bCs/>
        <w:color w:val="9E9D9D"/>
        <w:sz w:val="16"/>
        <w:szCs w:val="18"/>
        <w:lang w:val="fr-CA"/>
      </w:rPr>
      <w:t>Trousse de v</w:t>
    </w:r>
    <w:r w:rsidR="00BD26DD">
      <w:rPr>
        <w:rFonts w:ascii="AcuminProCond-Bold" w:hAnsi="AcuminProCond-Bold" w:cs="AcuminProCond-Bold"/>
        <w:b/>
        <w:bCs/>
        <w:color w:val="9E9D9D"/>
        <w:sz w:val="16"/>
        <w:szCs w:val="18"/>
        <w:lang w:val="fr-CA"/>
      </w:rPr>
      <w:t>é</w:t>
    </w:r>
    <w:r w:rsidR="00BD26DD" w:rsidRPr="00235896">
      <w:rPr>
        <w:rFonts w:ascii="AcuminProCond-Bold" w:hAnsi="AcuminProCond-Bold" w:cs="AcuminProCond-Bold"/>
        <w:b/>
        <w:bCs/>
        <w:color w:val="9E9D9D"/>
        <w:sz w:val="16"/>
        <w:szCs w:val="18"/>
        <w:lang w:val="fr-CA"/>
      </w:rPr>
      <w:t>rification des compétences: s’assurer de la comp</w:t>
    </w:r>
    <w:r w:rsidR="00BD26DD">
      <w:rPr>
        <w:rFonts w:ascii="AcuminProCond-Bold" w:hAnsi="AcuminProCond-Bold" w:cs="AcuminProCond-Bold"/>
        <w:b/>
        <w:bCs/>
        <w:color w:val="9E9D9D"/>
        <w:sz w:val="16"/>
        <w:szCs w:val="18"/>
        <w:lang w:val="fr-CA"/>
      </w:rPr>
      <w:t>é</w:t>
    </w:r>
    <w:r w:rsidR="00BD26DD" w:rsidRPr="00235896">
      <w:rPr>
        <w:rFonts w:ascii="AcuminProCond-Bold" w:hAnsi="AcuminProCond-Bold" w:cs="AcuminProCond-Bold"/>
        <w:b/>
        <w:bCs/>
        <w:color w:val="9E9D9D"/>
        <w:sz w:val="16"/>
        <w:szCs w:val="18"/>
        <w:lang w:val="fr-CA"/>
      </w:rPr>
      <w:t xml:space="preserve">tence des professionnels de la santé </w:t>
    </w:r>
    <w:r w:rsidR="00BD26DD">
      <w:rPr>
        <w:rFonts w:ascii="AcuminProCond-Bold" w:hAnsi="AcuminProCond-Bold" w:cs="AcuminProCond-Bold"/>
        <w:b/>
        <w:bCs/>
        <w:color w:val="9E9D9D"/>
        <w:sz w:val="16"/>
        <w:szCs w:val="18"/>
        <w:lang w:val="fr-CA"/>
      </w:rPr>
      <w:t>en matière de mise en œuvre de l’Initiative Hôpitaux Amis des bébés</w:t>
    </w:r>
    <w:r w:rsidR="00BD26DD" w:rsidRPr="00235896">
      <w:rPr>
        <w:rFonts w:ascii="AcuminProCond-Bold" w:hAnsi="AcuminProCond-Bold" w:cs="AcuminProCond-Bold"/>
        <w:b/>
        <w:bCs/>
        <w:color w:val="9E9D9D"/>
        <w:sz w:val="16"/>
        <w:szCs w:val="18"/>
        <w:lang w:val="fr-CA"/>
      </w:rPr>
      <w:t xml:space="preserve">    </w:t>
    </w:r>
    <w:sdt>
      <w:sdtPr>
        <w:rPr>
          <w:rFonts w:asciiTheme="minorHAnsi" w:hAnsiTheme="minorHAnsi" w:cstheme="minorHAnsi"/>
          <w:color w:val="1F3864" w:themeColor="accent1" w:themeShade="80"/>
          <w:sz w:val="24"/>
        </w:rPr>
        <w:id w:val="1256559618"/>
        <w:docPartObj>
          <w:docPartGallery w:val="Page Numbers (Bottom of Page)"/>
          <w:docPartUnique/>
        </w:docPartObj>
      </w:sdtPr>
      <w:sdtEndPr>
        <w:rPr>
          <w:rFonts w:ascii="Calibri" w:hAnsi="Calibri" w:cstheme="majorHAnsi"/>
          <w:noProof/>
          <w:color w:val="auto"/>
          <w:sz w:val="20"/>
        </w:rPr>
      </w:sdtEndPr>
      <w:sdtContent>
        <w:r w:rsidRPr="00613032">
          <w:rPr>
            <w:rFonts w:ascii="Arial" w:hAnsi="Arial" w:cs="Arial"/>
            <w:color w:val="1F3864" w:themeColor="accent1" w:themeShade="80"/>
            <w:sz w:val="24"/>
          </w:rPr>
          <w:fldChar w:fldCharType="begin"/>
        </w:r>
        <w:r w:rsidRPr="00BD26DD">
          <w:rPr>
            <w:rFonts w:ascii="Arial" w:hAnsi="Arial" w:cs="Arial"/>
            <w:color w:val="1F3864" w:themeColor="accent1" w:themeShade="80"/>
            <w:sz w:val="24"/>
            <w:lang w:val="fr-CA"/>
          </w:rPr>
          <w:instrText xml:space="preserve"> PAGE   \* MERGEFORMAT </w:instrText>
        </w:r>
        <w:r w:rsidRPr="00613032">
          <w:rPr>
            <w:rFonts w:ascii="Arial" w:hAnsi="Arial" w:cs="Arial"/>
            <w:color w:val="1F3864" w:themeColor="accent1" w:themeShade="80"/>
            <w:sz w:val="24"/>
          </w:rPr>
          <w:fldChar w:fldCharType="separate"/>
        </w:r>
        <w:r w:rsidRPr="00BD26DD">
          <w:rPr>
            <w:rFonts w:ascii="Arial" w:hAnsi="Arial" w:cs="Arial"/>
            <w:color w:val="1F3864" w:themeColor="accent1" w:themeShade="80"/>
            <w:sz w:val="24"/>
            <w:lang w:val="fr-CA"/>
          </w:rPr>
          <w:t>1</w:t>
        </w:r>
        <w:r w:rsidRPr="00613032">
          <w:rPr>
            <w:rFonts w:ascii="Arial" w:hAnsi="Arial" w:cs="Arial"/>
            <w:noProof/>
            <w:color w:val="1F3864" w:themeColor="accent1" w:themeShade="80"/>
            <w:sz w:val="24"/>
          </w:rPr>
          <w:fldChar w:fldCharType="end"/>
        </w:r>
        <w:r w:rsidRPr="00BD26DD">
          <w:rPr>
            <w:rFonts w:asciiTheme="minorHAnsi" w:hAnsiTheme="minorHAnsi" w:cstheme="minorHAnsi"/>
            <w:noProof/>
            <w:color w:val="1F3864" w:themeColor="accent1" w:themeShade="80"/>
            <w:sz w:val="24"/>
            <w:lang w:val="fr-CA"/>
          </w:rPr>
          <w:t xml:space="preserve"> </w:t>
        </w:r>
      </w:sdtContent>
    </w:sdt>
  </w:p>
  <w:p w14:paraId="4567ED31" w14:textId="77777777" w:rsidR="00B84CC8" w:rsidRPr="00BD26DD" w:rsidRDefault="00B84CC8">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3ABF" w14:textId="77777777" w:rsidR="001938E1" w:rsidRDefault="001938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51B12" w14:textId="77777777" w:rsidR="00D30587" w:rsidRDefault="00D30587" w:rsidP="007725B7">
      <w:pPr>
        <w:spacing w:after="0" w:line="240" w:lineRule="auto"/>
      </w:pPr>
      <w:r>
        <w:separator/>
      </w:r>
    </w:p>
  </w:footnote>
  <w:footnote w:type="continuationSeparator" w:id="0">
    <w:p w14:paraId="6B55E5EC" w14:textId="77777777" w:rsidR="00D30587" w:rsidRDefault="00D30587" w:rsidP="0077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371F" w14:textId="6A37400E" w:rsidR="001938E1" w:rsidRDefault="001938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F575" w14:textId="64A139D1" w:rsidR="001938E1" w:rsidRDefault="001938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8D00" w14:textId="25167946" w:rsidR="001938E1" w:rsidRDefault="001938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B6E13"/>
    <w:multiLevelType w:val="multilevel"/>
    <w:tmpl w:val="4FF61E4A"/>
    <w:lvl w:ilvl="0">
      <w:start w:val="1"/>
      <w:numFmt w:val="bullet"/>
      <w:lvlText w:val="x"/>
      <w:lvlJc w:val="left"/>
      <w:pPr>
        <w:ind w:left="643" w:hanging="360"/>
      </w:pPr>
      <w:rPr>
        <w:rFonts w:ascii="Courier New" w:eastAsia="Courier New" w:hAnsi="Courier New" w:cs="Courier New"/>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F72C8"/>
    <w:multiLevelType w:val="hybridMultilevel"/>
    <w:tmpl w:val="425E92CA"/>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94260"/>
    <w:multiLevelType w:val="hybridMultilevel"/>
    <w:tmpl w:val="42CA94EC"/>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C448E"/>
    <w:multiLevelType w:val="hybridMultilevel"/>
    <w:tmpl w:val="5B74D1B8"/>
    <w:lvl w:ilvl="0" w:tplc="B326303A">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D417FFE"/>
    <w:multiLevelType w:val="hybridMultilevel"/>
    <w:tmpl w:val="F2926AA8"/>
    <w:lvl w:ilvl="0" w:tplc="B32630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4F3578"/>
    <w:multiLevelType w:val="multilevel"/>
    <w:tmpl w:val="ED405EB2"/>
    <w:lvl w:ilvl="0">
      <w:start w:val="1"/>
      <w:numFmt w:val="bullet"/>
      <w:lvlText w:val="●"/>
      <w:lvlJc w:val="left"/>
      <w:pPr>
        <w:ind w:left="720" w:hanging="360"/>
      </w:pPr>
      <w:rPr>
        <w:rFonts w:ascii="Noto Sans Symbols" w:eastAsia="Noto Sans Symbols" w:hAnsi="Noto Sans Symbols" w:cs="Noto Sans Symbols"/>
        <w:color w:val="92D05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11"/>
    <w:rsid w:val="000024BE"/>
    <w:rsid w:val="00004E53"/>
    <w:rsid w:val="00012A38"/>
    <w:rsid w:val="0001395D"/>
    <w:rsid w:val="00013E02"/>
    <w:rsid w:val="00014B54"/>
    <w:rsid w:val="00026477"/>
    <w:rsid w:val="000268CB"/>
    <w:rsid w:val="00061287"/>
    <w:rsid w:val="000635F9"/>
    <w:rsid w:val="000A17A3"/>
    <w:rsid w:val="000A2872"/>
    <w:rsid w:val="000B613D"/>
    <w:rsid w:val="000C3C27"/>
    <w:rsid w:val="000C781F"/>
    <w:rsid w:val="000F5A34"/>
    <w:rsid w:val="000F6DE2"/>
    <w:rsid w:val="001026A0"/>
    <w:rsid w:val="00122B31"/>
    <w:rsid w:val="00130A7E"/>
    <w:rsid w:val="00136950"/>
    <w:rsid w:val="001420EB"/>
    <w:rsid w:val="00144282"/>
    <w:rsid w:val="00145FA6"/>
    <w:rsid w:val="00154DDD"/>
    <w:rsid w:val="00155F40"/>
    <w:rsid w:val="001653CF"/>
    <w:rsid w:val="00177288"/>
    <w:rsid w:val="0018133C"/>
    <w:rsid w:val="00185621"/>
    <w:rsid w:val="001938E1"/>
    <w:rsid w:val="001A027E"/>
    <w:rsid w:val="001A1C44"/>
    <w:rsid w:val="001B1F39"/>
    <w:rsid w:val="001B3C7C"/>
    <w:rsid w:val="001B7AC7"/>
    <w:rsid w:val="001C1140"/>
    <w:rsid w:val="001D30AF"/>
    <w:rsid w:val="001D58E4"/>
    <w:rsid w:val="0021652E"/>
    <w:rsid w:val="002201BF"/>
    <w:rsid w:val="002246A7"/>
    <w:rsid w:val="00234E05"/>
    <w:rsid w:val="002437C6"/>
    <w:rsid w:val="00266405"/>
    <w:rsid w:val="00272AB4"/>
    <w:rsid w:val="002907A2"/>
    <w:rsid w:val="002A350B"/>
    <w:rsid w:val="002A6243"/>
    <w:rsid w:val="002B39AF"/>
    <w:rsid w:val="002C2B20"/>
    <w:rsid w:val="002C3C8D"/>
    <w:rsid w:val="002D2358"/>
    <w:rsid w:val="002D5621"/>
    <w:rsid w:val="002E7004"/>
    <w:rsid w:val="002F0CB0"/>
    <w:rsid w:val="002F17AD"/>
    <w:rsid w:val="002F3F42"/>
    <w:rsid w:val="0030276E"/>
    <w:rsid w:val="00307ADB"/>
    <w:rsid w:val="0031189A"/>
    <w:rsid w:val="003127C6"/>
    <w:rsid w:val="00314B15"/>
    <w:rsid w:val="00316AFB"/>
    <w:rsid w:val="00322DFB"/>
    <w:rsid w:val="00330822"/>
    <w:rsid w:val="00331F6B"/>
    <w:rsid w:val="00337414"/>
    <w:rsid w:val="00345824"/>
    <w:rsid w:val="003500D0"/>
    <w:rsid w:val="00351F6F"/>
    <w:rsid w:val="0036412C"/>
    <w:rsid w:val="003722D5"/>
    <w:rsid w:val="00372E7D"/>
    <w:rsid w:val="00385B82"/>
    <w:rsid w:val="003A0C1A"/>
    <w:rsid w:val="003A4A5A"/>
    <w:rsid w:val="003D7EA6"/>
    <w:rsid w:val="003E464B"/>
    <w:rsid w:val="003E6C0B"/>
    <w:rsid w:val="003F281D"/>
    <w:rsid w:val="003F3B7B"/>
    <w:rsid w:val="00400DAD"/>
    <w:rsid w:val="004024B5"/>
    <w:rsid w:val="00432B95"/>
    <w:rsid w:val="0043352C"/>
    <w:rsid w:val="004339EB"/>
    <w:rsid w:val="00436195"/>
    <w:rsid w:val="004452EB"/>
    <w:rsid w:val="00452562"/>
    <w:rsid w:val="004613F6"/>
    <w:rsid w:val="00465AAD"/>
    <w:rsid w:val="00467CEA"/>
    <w:rsid w:val="00470522"/>
    <w:rsid w:val="0048144F"/>
    <w:rsid w:val="00490361"/>
    <w:rsid w:val="004A691F"/>
    <w:rsid w:val="004B55CA"/>
    <w:rsid w:val="004B57A8"/>
    <w:rsid w:val="004E52E7"/>
    <w:rsid w:val="00501276"/>
    <w:rsid w:val="00527F35"/>
    <w:rsid w:val="005444EE"/>
    <w:rsid w:val="005447F1"/>
    <w:rsid w:val="0055251B"/>
    <w:rsid w:val="00552A6E"/>
    <w:rsid w:val="00563D85"/>
    <w:rsid w:val="005723CA"/>
    <w:rsid w:val="00575527"/>
    <w:rsid w:val="005771C9"/>
    <w:rsid w:val="00581D71"/>
    <w:rsid w:val="00587548"/>
    <w:rsid w:val="005A3969"/>
    <w:rsid w:val="005B2DCB"/>
    <w:rsid w:val="005B373F"/>
    <w:rsid w:val="005C3B32"/>
    <w:rsid w:val="005D1815"/>
    <w:rsid w:val="005D370B"/>
    <w:rsid w:val="005D6D92"/>
    <w:rsid w:val="00631FFE"/>
    <w:rsid w:val="00641DD6"/>
    <w:rsid w:val="0065035D"/>
    <w:rsid w:val="00662A55"/>
    <w:rsid w:val="00695D26"/>
    <w:rsid w:val="006A23FC"/>
    <w:rsid w:val="006A594B"/>
    <w:rsid w:val="006A7B8F"/>
    <w:rsid w:val="006B1D01"/>
    <w:rsid w:val="006B1EE1"/>
    <w:rsid w:val="006B4066"/>
    <w:rsid w:val="006B5BA4"/>
    <w:rsid w:val="006B783F"/>
    <w:rsid w:val="006C1B56"/>
    <w:rsid w:val="006C542F"/>
    <w:rsid w:val="006F3867"/>
    <w:rsid w:val="006F79DE"/>
    <w:rsid w:val="007042B9"/>
    <w:rsid w:val="007205F1"/>
    <w:rsid w:val="00727E1B"/>
    <w:rsid w:val="00760B81"/>
    <w:rsid w:val="00760E09"/>
    <w:rsid w:val="007725B7"/>
    <w:rsid w:val="00784437"/>
    <w:rsid w:val="007C4B4E"/>
    <w:rsid w:val="007D61EF"/>
    <w:rsid w:val="007D7EB9"/>
    <w:rsid w:val="007F3777"/>
    <w:rsid w:val="00831E51"/>
    <w:rsid w:val="00876EA7"/>
    <w:rsid w:val="00883055"/>
    <w:rsid w:val="00884A5A"/>
    <w:rsid w:val="0088505F"/>
    <w:rsid w:val="008907B0"/>
    <w:rsid w:val="00891CBC"/>
    <w:rsid w:val="008B61DB"/>
    <w:rsid w:val="008D2BBE"/>
    <w:rsid w:val="008F210E"/>
    <w:rsid w:val="008F54BF"/>
    <w:rsid w:val="009011D5"/>
    <w:rsid w:val="00907276"/>
    <w:rsid w:val="0094250B"/>
    <w:rsid w:val="00953F11"/>
    <w:rsid w:val="00957D3F"/>
    <w:rsid w:val="00960417"/>
    <w:rsid w:val="00985133"/>
    <w:rsid w:val="009C15ED"/>
    <w:rsid w:val="009C75C3"/>
    <w:rsid w:val="009D099C"/>
    <w:rsid w:val="009D58B7"/>
    <w:rsid w:val="009E0185"/>
    <w:rsid w:val="009F433D"/>
    <w:rsid w:val="00A32CBE"/>
    <w:rsid w:val="00A67ECA"/>
    <w:rsid w:val="00A7119C"/>
    <w:rsid w:val="00A7607C"/>
    <w:rsid w:val="00AA566B"/>
    <w:rsid w:val="00AB3E76"/>
    <w:rsid w:val="00AC15E7"/>
    <w:rsid w:val="00AC40C4"/>
    <w:rsid w:val="00AC6BB2"/>
    <w:rsid w:val="00AD4788"/>
    <w:rsid w:val="00AE6D50"/>
    <w:rsid w:val="00AF14B7"/>
    <w:rsid w:val="00AF64B1"/>
    <w:rsid w:val="00B17B72"/>
    <w:rsid w:val="00B20BC4"/>
    <w:rsid w:val="00B21316"/>
    <w:rsid w:val="00B3446D"/>
    <w:rsid w:val="00B41A7D"/>
    <w:rsid w:val="00B43F66"/>
    <w:rsid w:val="00B47355"/>
    <w:rsid w:val="00B55D05"/>
    <w:rsid w:val="00B634FB"/>
    <w:rsid w:val="00B656CF"/>
    <w:rsid w:val="00B72DD2"/>
    <w:rsid w:val="00B84CC8"/>
    <w:rsid w:val="00B93512"/>
    <w:rsid w:val="00B93CC3"/>
    <w:rsid w:val="00BA42C2"/>
    <w:rsid w:val="00BA5B37"/>
    <w:rsid w:val="00BA7ACE"/>
    <w:rsid w:val="00BB0F69"/>
    <w:rsid w:val="00BB5A78"/>
    <w:rsid w:val="00BC4FBF"/>
    <w:rsid w:val="00BD26DD"/>
    <w:rsid w:val="00BD6BF2"/>
    <w:rsid w:val="00BD7170"/>
    <w:rsid w:val="00BE4149"/>
    <w:rsid w:val="00BF4FC6"/>
    <w:rsid w:val="00C24D8D"/>
    <w:rsid w:val="00C3076D"/>
    <w:rsid w:val="00C34292"/>
    <w:rsid w:val="00C37938"/>
    <w:rsid w:val="00C556B8"/>
    <w:rsid w:val="00C610C7"/>
    <w:rsid w:val="00C64D4F"/>
    <w:rsid w:val="00C74E84"/>
    <w:rsid w:val="00C822EA"/>
    <w:rsid w:val="00C87CAC"/>
    <w:rsid w:val="00CA059B"/>
    <w:rsid w:val="00CA39AE"/>
    <w:rsid w:val="00CB3991"/>
    <w:rsid w:val="00CD0C96"/>
    <w:rsid w:val="00CE3AF0"/>
    <w:rsid w:val="00D30587"/>
    <w:rsid w:val="00D42B7A"/>
    <w:rsid w:val="00D528BF"/>
    <w:rsid w:val="00D64624"/>
    <w:rsid w:val="00D75D35"/>
    <w:rsid w:val="00D827FC"/>
    <w:rsid w:val="00D86565"/>
    <w:rsid w:val="00D91F67"/>
    <w:rsid w:val="00D93B90"/>
    <w:rsid w:val="00DA242F"/>
    <w:rsid w:val="00DA2D5B"/>
    <w:rsid w:val="00DA3FA7"/>
    <w:rsid w:val="00DA6138"/>
    <w:rsid w:val="00DA6FAB"/>
    <w:rsid w:val="00DB409C"/>
    <w:rsid w:val="00DC1BFF"/>
    <w:rsid w:val="00DC4D41"/>
    <w:rsid w:val="00DE35E1"/>
    <w:rsid w:val="00DE40F7"/>
    <w:rsid w:val="00DE6417"/>
    <w:rsid w:val="00DF64DF"/>
    <w:rsid w:val="00E00AAD"/>
    <w:rsid w:val="00E01633"/>
    <w:rsid w:val="00E0454B"/>
    <w:rsid w:val="00E04CBB"/>
    <w:rsid w:val="00E12102"/>
    <w:rsid w:val="00E1486B"/>
    <w:rsid w:val="00E20D3A"/>
    <w:rsid w:val="00E237F2"/>
    <w:rsid w:val="00E24FBC"/>
    <w:rsid w:val="00E33EC9"/>
    <w:rsid w:val="00E555C1"/>
    <w:rsid w:val="00E839EF"/>
    <w:rsid w:val="00EA0AAF"/>
    <w:rsid w:val="00EC080F"/>
    <w:rsid w:val="00EC6137"/>
    <w:rsid w:val="00ED399B"/>
    <w:rsid w:val="00EE2836"/>
    <w:rsid w:val="00EF2B30"/>
    <w:rsid w:val="00F02675"/>
    <w:rsid w:val="00F06920"/>
    <w:rsid w:val="00F11DA3"/>
    <w:rsid w:val="00F14F43"/>
    <w:rsid w:val="00F15B68"/>
    <w:rsid w:val="00F16AB4"/>
    <w:rsid w:val="00F17C5F"/>
    <w:rsid w:val="00F23F38"/>
    <w:rsid w:val="00F34F26"/>
    <w:rsid w:val="00F63A8E"/>
    <w:rsid w:val="00F77E41"/>
    <w:rsid w:val="00F83619"/>
    <w:rsid w:val="00F84121"/>
    <w:rsid w:val="00FA2F55"/>
    <w:rsid w:val="00FB598B"/>
    <w:rsid w:val="00FC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7CC5"/>
  <w15:chartTrackingRefBased/>
  <w15:docId w15:val="{3D85E02B-6A8A-4CE0-AC18-F34C6EEB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HAnsi"/>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405"/>
    <w:pPr>
      <w:ind w:left="720"/>
      <w:contextualSpacing/>
    </w:pPr>
  </w:style>
  <w:style w:type="paragraph" w:styleId="Titre">
    <w:name w:val="Title"/>
    <w:basedOn w:val="Normal"/>
    <w:next w:val="Normal"/>
    <w:link w:val="TitreCar"/>
    <w:uiPriority w:val="10"/>
    <w:qFormat/>
    <w:rsid w:val="00014B54"/>
    <w:pPr>
      <w:keepNext/>
      <w:keepLines/>
      <w:spacing w:before="480" w:after="120" w:line="240" w:lineRule="auto"/>
      <w:jc w:val="both"/>
    </w:pPr>
    <w:rPr>
      <w:rFonts w:asciiTheme="minorHAnsi" w:eastAsia="Times New Roman" w:hAnsiTheme="minorHAnsi" w:cstheme="minorHAnsi"/>
      <w:b/>
      <w:sz w:val="72"/>
      <w:szCs w:val="72"/>
      <w:lang w:val="en-GB"/>
    </w:rPr>
  </w:style>
  <w:style w:type="character" w:customStyle="1" w:styleId="TitreCar">
    <w:name w:val="Titre Car"/>
    <w:basedOn w:val="Policepardfaut"/>
    <w:link w:val="Titre"/>
    <w:uiPriority w:val="10"/>
    <w:rsid w:val="00014B54"/>
    <w:rPr>
      <w:rFonts w:asciiTheme="minorHAnsi" w:eastAsia="Times New Roman" w:hAnsiTheme="minorHAnsi" w:cstheme="minorHAnsi"/>
      <w:b/>
      <w:sz w:val="72"/>
      <w:szCs w:val="72"/>
      <w:lang w:val="en-GB"/>
    </w:rPr>
  </w:style>
  <w:style w:type="paragraph" w:styleId="Textedebulles">
    <w:name w:val="Balloon Text"/>
    <w:basedOn w:val="Normal"/>
    <w:link w:val="TextedebullesCar"/>
    <w:uiPriority w:val="99"/>
    <w:semiHidden/>
    <w:unhideWhenUsed/>
    <w:rsid w:val="00EF2B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B30"/>
    <w:rPr>
      <w:rFonts w:ascii="Segoe UI" w:hAnsi="Segoe UI" w:cs="Segoe UI"/>
      <w:sz w:val="18"/>
      <w:szCs w:val="18"/>
    </w:rPr>
  </w:style>
  <w:style w:type="character" w:styleId="Marquedecommentaire">
    <w:name w:val="annotation reference"/>
    <w:basedOn w:val="Policepardfaut"/>
    <w:uiPriority w:val="99"/>
    <w:semiHidden/>
    <w:unhideWhenUsed/>
    <w:rsid w:val="00316AFB"/>
    <w:rPr>
      <w:sz w:val="16"/>
      <w:szCs w:val="16"/>
    </w:rPr>
  </w:style>
  <w:style w:type="paragraph" w:styleId="Commentaire">
    <w:name w:val="annotation text"/>
    <w:basedOn w:val="Normal"/>
    <w:link w:val="CommentaireCar"/>
    <w:uiPriority w:val="99"/>
    <w:unhideWhenUsed/>
    <w:rsid w:val="00316AFB"/>
    <w:pPr>
      <w:spacing w:line="240" w:lineRule="auto"/>
    </w:pPr>
  </w:style>
  <w:style w:type="character" w:customStyle="1" w:styleId="CommentaireCar">
    <w:name w:val="Commentaire Car"/>
    <w:basedOn w:val="Policepardfaut"/>
    <w:link w:val="Commentaire"/>
    <w:uiPriority w:val="99"/>
    <w:rsid w:val="00316AFB"/>
  </w:style>
  <w:style w:type="paragraph" w:styleId="Objetducommentaire">
    <w:name w:val="annotation subject"/>
    <w:basedOn w:val="Commentaire"/>
    <w:next w:val="Commentaire"/>
    <w:link w:val="ObjetducommentaireCar"/>
    <w:uiPriority w:val="99"/>
    <w:semiHidden/>
    <w:unhideWhenUsed/>
    <w:rsid w:val="00316AFB"/>
    <w:rPr>
      <w:b/>
      <w:bCs/>
    </w:rPr>
  </w:style>
  <w:style w:type="character" w:customStyle="1" w:styleId="ObjetducommentaireCar">
    <w:name w:val="Objet du commentaire Car"/>
    <w:basedOn w:val="CommentaireCar"/>
    <w:link w:val="Objetducommentaire"/>
    <w:uiPriority w:val="99"/>
    <w:semiHidden/>
    <w:rsid w:val="00316AFB"/>
    <w:rPr>
      <w:b/>
      <w:bCs/>
    </w:rPr>
  </w:style>
  <w:style w:type="table" w:styleId="Grilledutableau">
    <w:name w:val="Table Grid"/>
    <w:basedOn w:val="TableauNormal"/>
    <w:uiPriority w:val="39"/>
    <w:rsid w:val="00CE3A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25B7"/>
    <w:pPr>
      <w:tabs>
        <w:tab w:val="center" w:pos="4513"/>
        <w:tab w:val="right" w:pos="9026"/>
      </w:tabs>
      <w:spacing w:after="0" w:line="240" w:lineRule="auto"/>
    </w:pPr>
  </w:style>
  <w:style w:type="character" w:customStyle="1" w:styleId="En-tteCar">
    <w:name w:val="En-tête Car"/>
    <w:basedOn w:val="Policepardfaut"/>
    <w:link w:val="En-tte"/>
    <w:uiPriority w:val="99"/>
    <w:rsid w:val="007725B7"/>
  </w:style>
  <w:style w:type="paragraph" w:styleId="Pieddepage">
    <w:name w:val="footer"/>
    <w:basedOn w:val="Normal"/>
    <w:link w:val="PieddepageCar"/>
    <w:uiPriority w:val="99"/>
    <w:unhideWhenUsed/>
    <w:rsid w:val="007725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725B7"/>
  </w:style>
  <w:style w:type="character" w:styleId="Lienhypertexte">
    <w:name w:val="Hyperlink"/>
    <w:basedOn w:val="Policepardfaut"/>
    <w:uiPriority w:val="99"/>
    <w:semiHidden/>
    <w:unhideWhenUsed/>
    <w:rsid w:val="00B93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1091">
      <w:bodyDiv w:val="1"/>
      <w:marLeft w:val="0"/>
      <w:marRight w:val="0"/>
      <w:marTop w:val="0"/>
      <w:marBottom w:val="0"/>
      <w:divBdr>
        <w:top w:val="none" w:sz="0" w:space="0" w:color="auto"/>
        <w:left w:val="none" w:sz="0" w:space="0" w:color="auto"/>
        <w:bottom w:val="none" w:sz="0" w:space="0" w:color="auto"/>
        <w:right w:val="none" w:sz="0" w:space="0" w:color="auto"/>
      </w:divBdr>
    </w:div>
    <w:div w:id="383480277">
      <w:bodyDiv w:val="1"/>
      <w:marLeft w:val="0"/>
      <w:marRight w:val="0"/>
      <w:marTop w:val="0"/>
      <w:marBottom w:val="0"/>
      <w:divBdr>
        <w:top w:val="none" w:sz="0" w:space="0" w:color="auto"/>
        <w:left w:val="none" w:sz="0" w:space="0" w:color="auto"/>
        <w:bottom w:val="none" w:sz="0" w:space="0" w:color="auto"/>
        <w:right w:val="none" w:sz="0" w:space="0" w:color="auto"/>
      </w:divBdr>
    </w:div>
    <w:div w:id="622687702">
      <w:bodyDiv w:val="1"/>
      <w:marLeft w:val="0"/>
      <w:marRight w:val="0"/>
      <w:marTop w:val="0"/>
      <w:marBottom w:val="0"/>
      <w:divBdr>
        <w:top w:val="none" w:sz="0" w:space="0" w:color="auto"/>
        <w:left w:val="none" w:sz="0" w:space="0" w:color="auto"/>
        <w:bottom w:val="none" w:sz="0" w:space="0" w:color="auto"/>
        <w:right w:val="none" w:sz="0" w:space="0" w:color="auto"/>
      </w:divBdr>
    </w:div>
    <w:div w:id="1104957580">
      <w:bodyDiv w:val="1"/>
      <w:marLeft w:val="0"/>
      <w:marRight w:val="0"/>
      <w:marTop w:val="0"/>
      <w:marBottom w:val="0"/>
      <w:divBdr>
        <w:top w:val="none" w:sz="0" w:space="0" w:color="auto"/>
        <w:left w:val="none" w:sz="0" w:space="0" w:color="auto"/>
        <w:bottom w:val="none" w:sz="0" w:space="0" w:color="auto"/>
        <w:right w:val="none" w:sz="0" w:space="0" w:color="auto"/>
      </w:divBdr>
    </w:div>
    <w:div w:id="1222207376">
      <w:bodyDiv w:val="1"/>
      <w:marLeft w:val="0"/>
      <w:marRight w:val="0"/>
      <w:marTop w:val="0"/>
      <w:marBottom w:val="0"/>
      <w:divBdr>
        <w:top w:val="none" w:sz="0" w:space="0" w:color="auto"/>
        <w:left w:val="none" w:sz="0" w:space="0" w:color="auto"/>
        <w:bottom w:val="none" w:sz="0" w:space="0" w:color="auto"/>
        <w:right w:val="none" w:sz="0" w:space="0" w:color="auto"/>
      </w:divBdr>
    </w:div>
    <w:div w:id="1784492821">
      <w:bodyDiv w:val="1"/>
      <w:marLeft w:val="0"/>
      <w:marRight w:val="0"/>
      <w:marTop w:val="0"/>
      <w:marBottom w:val="0"/>
      <w:divBdr>
        <w:top w:val="none" w:sz="0" w:space="0" w:color="auto"/>
        <w:left w:val="none" w:sz="0" w:space="0" w:color="auto"/>
        <w:bottom w:val="none" w:sz="0" w:space="0" w:color="auto"/>
        <w:right w:val="none" w:sz="0" w:space="0" w:color="auto"/>
      </w:divBdr>
    </w:div>
    <w:div w:id="1786074590">
      <w:bodyDiv w:val="1"/>
      <w:marLeft w:val="0"/>
      <w:marRight w:val="0"/>
      <w:marTop w:val="0"/>
      <w:marBottom w:val="0"/>
      <w:divBdr>
        <w:top w:val="none" w:sz="0" w:space="0" w:color="auto"/>
        <w:left w:val="none" w:sz="0" w:space="0" w:color="auto"/>
        <w:bottom w:val="none" w:sz="0" w:space="0" w:color="auto"/>
        <w:right w:val="none" w:sz="0" w:space="0" w:color="auto"/>
      </w:divBdr>
    </w:div>
    <w:div w:id="18843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F8DF3A394F24CABCB4C44CAA5C6E6" ma:contentTypeVersion="12" ma:contentTypeDescription="Create a new document." ma:contentTypeScope="" ma:versionID="bb9f070cdf642cf498c9a955e1e032b1">
  <xsd:schema xmlns:xsd="http://www.w3.org/2001/XMLSchema" xmlns:xs="http://www.w3.org/2001/XMLSchema" xmlns:p="http://schemas.microsoft.com/office/2006/metadata/properties" xmlns:ns3="76f4b1c1-7fb4-47e0-ba18-3d0b32346882" xmlns:ns4="e99119b3-dde4-4b98-9207-83bff848be47" targetNamespace="http://schemas.microsoft.com/office/2006/metadata/properties" ma:root="true" ma:fieldsID="505e368fb7130b69043151af38b3d833" ns3:_="" ns4:_="">
    <xsd:import namespace="76f4b1c1-7fb4-47e0-ba18-3d0b32346882"/>
    <xsd:import namespace="e99119b3-dde4-4b98-9207-83bff848b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b1c1-7fb4-47e0-ba18-3d0b3234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119b3-dde4-4b98-9207-83bff848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684A1-12DA-43DB-B760-C7846232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b1c1-7fb4-47e0-ba18-3d0b32346882"/>
    <ds:schemaRef ds:uri="e99119b3-dde4-4b98-9207-83bff848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4FCF3-2F1D-4F09-86B9-92CE7A188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14C06-42FD-4BB6-92E4-65F5A120D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8694</Words>
  <Characters>47819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GRUMMER-STRAWN, Laurence</dc:creator>
  <cp:keywords/>
  <dc:description/>
  <cp:lastModifiedBy>Tiffanie Ferrandini</cp:lastModifiedBy>
  <cp:revision>7</cp:revision>
  <dcterms:created xsi:type="dcterms:W3CDTF">2022-03-30T07:46:00Z</dcterms:created>
  <dcterms:modified xsi:type="dcterms:W3CDTF">2022-03-31T06:36:00Z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0x010100B1AF8DF3A394F24CABCB4C44CAA5C6E6</vt:lpwstr>
  </property>
</Properties>
</file>